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894D99">
      <w:pPr>
        <w:pStyle w:val="Ttulo1"/>
        <w:ind w:firstLine="0"/>
      </w:pPr>
    </w:p>
    <w:p w:rsidR="004B3980" w:rsidRDefault="000C5727" w:rsidP="004B3980">
      <w:pPr>
        <w:pStyle w:val="Ttulo1"/>
        <w:rPr>
          <w:b w:val="0"/>
        </w:rPr>
      </w:pPr>
      <w:r>
        <w:t>Indicação nº...</w:t>
      </w:r>
      <w:r w:rsidR="00DF68A6">
        <w:t>.........</w:t>
      </w:r>
      <w:r>
        <w:t>.</w:t>
      </w:r>
      <w:r w:rsidR="00DF68A6">
        <w:t>/201</w:t>
      </w:r>
      <w:r w:rsidR="00A66819">
        <w:t>4</w:t>
      </w:r>
    </w:p>
    <w:p w:rsidR="004B3980" w:rsidRDefault="004B3980" w:rsidP="004B3980">
      <w:pPr>
        <w:ind w:firstLine="1418"/>
        <w:rPr>
          <w:b/>
        </w:rPr>
      </w:pPr>
    </w:p>
    <w:p w:rsidR="004B3980" w:rsidRPr="00696C0F" w:rsidRDefault="007B78FE" w:rsidP="009C0956">
      <w:pPr>
        <w:pStyle w:val="Cabealho"/>
        <w:tabs>
          <w:tab w:val="clear" w:pos="4419"/>
          <w:tab w:val="clear" w:pos="8838"/>
        </w:tabs>
        <w:rPr>
          <w:rFonts w:cs="Arial"/>
          <w:b/>
          <w:bCs/>
          <w:sz w:val="28"/>
          <w:szCs w:val="28"/>
        </w:rPr>
      </w:pPr>
      <w:r>
        <w:rPr>
          <w:rFonts w:cs="Arial"/>
          <w:b/>
          <w:bCs/>
          <w:sz w:val="28"/>
          <w:szCs w:val="28"/>
        </w:rPr>
        <w:t>A</w:t>
      </w:r>
      <w:r w:rsidR="004B3980" w:rsidRPr="00696C0F">
        <w:rPr>
          <w:rFonts w:cs="Arial"/>
          <w:b/>
          <w:bCs/>
          <w:sz w:val="28"/>
          <w:szCs w:val="28"/>
        </w:rPr>
        <w:t xml:space="preserve"> </w:t>
      </w:r>
    </w:p>
    <w:p w:rsidR="004B3980" w:rsidRPr="00696C0F" w:rsidRDefault="007B78FE" w:rsidP="009C0956">
      <w:pPr>
        <w:pStyle w:val="Cabealho"/>
        <w:tabs>
          <w:tab w:val="clear" w:pos="4419"/>
          <w:tab w:val="clear" w:pos="8838"/>
        </w:tabs>
        <w:rPr>
          <w:rFonts w:cs="Arial"/>
          <w:b/>
          <w:bCs/>
          <w:sz w:val="28"/>
          <w:szCs w:val="28"/>
        </w:rPr>
      </w:pPr>
      <w:r>
        <w:rPr>
          <w:rFonts w:cs="Arial"/>
          <w:b/>
          <w:bCs/>
          <w:sz w:val="28"/>
          <w:szCs w:val="28"/>
        </w:rPr>
        <w:t>Excelentíssimo</w:t>
      </w:r>
    </w:p>
    <w:p w:rsidR="004B3980" w:rsidRPr="00696C0F" w:rsidRDefault="007B78FE" w:rsidP="009C0956">
      <w:pPr>
        <w:pStyle w:val="Cabealho"/>
        <w:tabs>
          <w:tab w:val="clear" w:pos="4419"/>
          <w:tab w:val="clear" w:pos="8838"/>
        </w:tabs>
        <w:rPr>
          <w:rFonts w:cs="Arial"/>
          <w:b/>
          <w:bCs/>
          <w:sz w:val="28"/>
          <w:szCs w:val="28"/>
        </w:rPr>
      </w:pPr>
      <w:r>
        <w:rPr>
          <w:rFonts w:cs="Arial"/>
          <w:b/>
          <w:bCs/>
          <w:sz w:val="28"/>
          <w:szCs w:val="28"/>
        </w:rPr>
        <w:t>SR</w:t>
      </w:r>
      <w:r w:rsidR="004B3980" w:rsidRPr="00696C0F">
        <w:rPr>
          <w:rFonts w:cs="Arial"/>
          <w:b/>
          <w:bCs/>
          <w:sz w:val="28"/>
          <w:szCs w:val="28"/>
        </w:rPr>
        <w:t>.</w:t>
      </w:r>
      <w:r>
        <w:rPr>
          <w:rFonts w:cs="Arial"/>
          <w:b/>
          <w:bCs/>
          <w:sz w:val="28"/>
          <w:szCs w:val="28"/>
        </w:rPr>
        <w:t xml:space="preserve"> Fernando Valle</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Pr="007B78FE" w:rsidRDefault="004B3980" w:rsidP="004B3980">
      <w:pPr>
        <w:ind w:firstLine="1418"/>
        <w:rPr>
          <w:b/>
        </w:rPr>
      </w:pPr>
      <w:r w:rsidRPr="007B78FE">
        <w:rPr>
          <w:b/>
        </w:rPr>
        <w:t>Senhor</w:t>
      </w:r>
      <w:r w:rsidR="00DF68A6" w:rsidRPr="007B78FE">
        <w:rPr>
          <w:b/>
        </w:rPr>
        <w:t>a</w:t>
      </w:r>
      <w:r w:rsidR="006E133D" w:rsidRPr="007B78FE">
        <w:rPr>
          <w:b/>
        </w:rPr>
        <w:t xml:space="preserve"> </w:t>
      </w:r>
      <w:r w:rsidRPr="007B78FE">
        <w:rPr>
          <w:b/>
        </w:rPr>
        <w:t>presidente.</w:t>
      </w:r>
    </w:p>
    <w:p w:rsidR="004B3980" w:rsidRPr="007B78FE" w:rsidRDefault="004B3980" w:rsidP="004B3980">
      <w:pPr>
        <w:ind w:firstLine="1418"/>
        <w:rPr>
          <w:b/>
        </w:rPr>
      </w:pPr>
    </w:p>
    <w:p w:rsidR="00BA2EBC" w:rsidRPr="005A4C44" w:rsidRDefault="004B3980" w:rsidP="005A4C44">
      <w:pPr>
        <w:pStyle w:val="Recuodecorpodetexto21"/>
        <w:tabs>
          <w:tab w:val="left" w:pos="5954"/>
        </w:tabs>
        <w:ind w:left="0"/>
        <w:rPr>
          <w:rFonts w:cs="Arial"/>
          <w:b/>
          <w:szCs w:val="24"/>
        </w:rPr>
      </w:pPr>
      <w:r w:rsidRPr="007717AC">
        <w:rPr>
          <w:rFonts w:cs="Arial"/>
        </w:rPr>
        <w:t>O Vereador que este subscreve, no uso de suas atribuições legais e regimentais, solicita que seja encaminhado ao Senhor Prefeito Municipal</w:t>
      </w:r>
      <w:r w:rsidR="00CE2743" w:rsidRPr="007717AC">
        <w:rPr>
          <w:rFonts w:cs="Arial"/>
        </w:rPr>
        <w:t>,</w:t>
      </w:r>
      <w:r w:rsidR="00A0469B" w:rsidRPr="007717AC">
        <w:rPr>
          <w:rFonts w:cs="Arial"/>
        </w:rPr>
        <w:t xml:space="preserve"> a </w:t>
      </w:r>
      <w:r w:rsidR="00A0469B" w:rsidRPr="007717AC">
        <w:rPr>
          <w:rFonts w:cs="Arial"/>
          <w:b/>
        </w:rPr>
        <w:t xml:space="preserve">Indicação </w:t>
      </w:r>
      <w:r w:rsidRPr="007717AC">
        <w:rPr>
          <w:rFonts w:cs="Arial"/>
          <w:b/>
        </w:rPr>
        <w:t xml:space="preserve">sugerindo </w:t>
      </w:r>
      <w:r w:rsidR="00746B13">
        <w:rPr>
          <w:rFonts w:cs="Arial"/>
          <w:b/>
        </w:rPr>
        <w:t>o</w:t>
      </w:r>
      <w:r w:rsidR="009565DA" w:rsidRPr="007717AC">
        <w:rPr>
          <w:rFonts w:cs="Arial"/>
          <w:b/>
        </w:rPr>
        <w:t xml:space="preserve"> pro</w:t>
      </w:r>
      <w:r w:rsidR="00746B13">
        <w:rPr>
          <w:rFonts w:cs="Arial"/>
          <w:b/>
        </w:rPr>
        <w:t>jeto</w:t>
      </w:r>
      <w:r w:rsidR="009565DA" w:rsidRPr="007717AC">
        <w:rPr>
          <w:rFonts w:cs="Arial"/>
          <w:b/>
        </w:rPr>
        <w:t xml:space="preserve"> de Lei</w:t>
      </w:r>
      <w:r w:rsidR="00746B13">
        <w:rPr>
          <w:rFonts w:cs="Arial"/>
          <w:b/>
        </w:rPr>
        <w:t xml:space="preserve"> Sugestão</w:t>
      </w:r>
      <w:r w:rsidR="009565DA" w:rsidRPr="007717AC">
        <w:rPr>
          <w:rFonts w:cs="Arial"/>
          <w:b/>
        </w:rPr>
        <w:t xml:space="preserve"> que “</w:t>
      </w:r>
      <w:r w:rsidR="00746B13">
        <w:rPr>
          <w:rFonts w:cs="Arial"/>
          <w:b/>
          <w:bCs/>
        </w:rPr>
        <w:t>INSTITUI O PROGRAMA LIXO RECICLADO NA ESCOLA DA REDE PÚBLICA DE ENSINO</w:t>
      </w:r>
      <w:r w:rsidR="005A4C44" w:rsidRPr="0015537D">
        <w:rPr>
          <w:rFonts w:cs="Arial"/>
          <w:b/>
          <w:szCs w:val="24"/>
        </w:rPr>
        <w:t xml:space="preserve">, </w:t>
      </w:r>
      <w:r w:rsidR="00746B13">
        <w:rPr>
          <w:rFonts w:cs="Arial"/>
          <w:b/>
          <w:szCs w:val="24"/>
        </w:rPr>
        <w:t>E DÁ OUTRAS PROVIDÊNCIAS DENTRO DO MUNICPIPIO DE CANELA</w:t>
      </w:r>
      <w:r w:rsidR="007717AC" w:rsidRPr="007717AC">
        <w:rPr>
          <w:rFonts w:cs="Arial"/>
          <w:b/>
          <w:bCs/>
          <w:i/>
          <w:iCs/>
          <w:szCs w:val="24"/>
        </w:rPr>
        <w:t>”</w:t>
      </w:r>
      <w:r w:rsidR="00FF4863" w:rsidRPr="007717AC">
        <w:rPr>
          <w:rFonts w:cs="Arial"/>
          <w:b/>
          <w:bCs/>
          <w:i/>
          <w:iCs/>
          <w:szCs w:val="24"/>
        </w:rPr>
        <w:t>,</w:t>
      </w:r>
      <w:r w:rsidR="0004186D" w:rsidRPr="007717AC">
        <w:rPr>
          <w:rFonts w:cs="Arial"/>
        </w:rPr>
        <w:t xml:space="preserve"> </w:t>
      </w:r>
      <w:r w:rsidR="00821DC4" w:rsidRPr="007717AC">
        <w:rPr>
          <w:rFonts w:cs="Arial"/>
        </w:rPr>
        <w:t>como consta na proposta em anexo.</w:t>
      </w:r>
      <w:r w:rsidR="00DE2218" w:rsidRPr="007717AC">
        <w:rPr>
          <w:rFonts w:cs="Arial"/>
        </w:rPr>
        <w:t xml:space="preserve"> </w:t>
      </w:r>
      <w:r w:rsidR="009565DA" w:rsidRPr="007717AC">
        <w:rPr>
          <w:rFonts w:cs="Arial"/>
        </w:rPr>
        <w:t xml:space="preserve"> </w:t>
      </w:r>
    </w:p>
    <w:p w:rsidR="00746B13" w:rsidRDefault="00746B13" w:rsidP="00746B13">
      <w:pPr>
        <w:jc w:val="both"/>
        <w:rPr>
          <w:b/>
        </w:rPr>
      </w:pPr>
    </w:p>
    <w:p w:rsidR="00746B13" w:rsidRDefault="00746B13" w:rsidP="00746B13">
      <w:pPr>
        <w:jc w:val="both"/>
        <w:rPr>
          <w:b/>
        </w:rPr>
      </w:pPr>
    </w:p>
    <w:p w:rsidR="00746B13" w:rsidRDefault="00746B13" w:rsidP="00746B13">
      <w:pPr>
        <w:jc w:val="both"/>
        <w:rPr>
          <w:b/>
        </w:rPr>
      </w:pPr>
    </w:p>
    <w:p w:rsidR="00746B13" w:rsidRDefault="00746B13" w:rsidP="00746B13">
      <w:pPr>
        <w:jc w:val="both"/>
        <w:rPr>
          <w:b/>
        </w:rPr>
      </w:pPr>
    </w:p>
    <w:p w:rsidR="00746B13" w:rsidRDefault="00746B13" w:rsidP="00746B13">
      <w:pPr>
        <w:jc w:val="both"/>
        <w:rPr>
          <w:b/>
        </w:rPr>
      </w:pPr>
    </w:p>
    <w:p w:rsidR="004B3980" w:rsidRPr="00D742E5" w:rsidRDefault="004B3980" w:rsidP="00746B13">
      <w:pPr>
        <w:jc w:val="both"/>
        <w:rPr>
          <w:b/>
        </w:rPr>
      </w:pPr>
      <w:r w:rsidRPr="00D742E5">
        <w:rPr>
          <w:b/>
        </w:rPr>
        <w:t>Justificativa:</w:t>
      </w:r>
    </w:p>
    <w:p w:rsidR="00D742E5" w:rsidRDefault="00D742E5" w:rsidP="004B3980">
      <w:pPr>
        <w:ind w:left="1418"/>
        <w:jc w:val="both"/>
      </w:pPr>
    </w:p>
    <w:p w:rsidR="00746B13" w:rsidRDefault="00746B13" w:rsidP="00746B13">
      <w:pPr>
        <w:jc w:val="both"/>
        <w:rPr>
          <w:rFonts w:cs="Arial"/>
          <w:color w:val="000000"/>
          <w:szCs w:val="24"/>
        </w:rPr>
      </w:pPr>
      <w:r>
        <w:rPr>
          <w:rFonts w:cs="Arial"/>
          <w:color w:val="000000"/>
          <w:szCs w:val="24"/>
        </w:rPr>
        <w:t xml:space="preserve">  </w:t>
      </w:r>
    </w:p>
    <w:p w:rsidR="00746B13" w:rsidRDefault="00746B13" w:rsidP="00746B13">
      <w:pPr>
        <w:jc w:val="both"/>
        <w:rPr>
          <w:rFonts w:cs="Arial"/>
          <w:color w:val="000000"/>
          <w:szCs w:val="24"/>
        </w:rPr>
      </w:pPr>
    </w:p>
    <w:p w:rsidR="00746B13" w:rsidRDefault="00746B13" w:rsidP="00746B13">
      <w:pPr>
        <w:jc w:val="both"/>
        <w:rPr>
          <w:rFonts w:cs="Arial"/>
          <w:color w:val="000000"/>
          <w:szCs w:val="24"/>
        </w:rPr>
      </w:pPr>
    </w:p>
    <w:p w:rsidR="00746B13" w:rsidRPr="00746B13" w:rsidRDefault="00746B13" w:rsidP="00746B13">
      <w:pPr>
        <w:jc w:val="both"/>
        <w:rPr>
          <w:rFonts w:ascii="Times New Roman" w:hAnsi="Times New Roman"/>
          <w:color w:val="000000"/>
          <w:szCs w:val="24"/>
        </w:rPr>
      </w:pPr>
      <w:r w:rsidRPr="00746B13">
        <w:rPr>
          <w:rFonts w:cs="Arial"/>
          <w:color w:val="000000"/>
          <w:szCs w:val="24"/>
        </w:rPr>
        <w:t>O significado para a palavra reciclar é transformar objetos materiais usados, que seriam jogados fora, em novos produtos para o consumo. Esta necessidade foi despertada pelo homem, a partir do momento em que se verificou os benefícios que este procedimento traz para o planeta.</w:t>
      </w:r>
      <w:r>
        <w:rPr>
          <w:rFonts w:ascii="Times New Roman" w:hAnsi="Times New Roman"/>
          <w:color w:val="000000"/>
          <w:szCs w:val="24"/>
        </w:rPr>
        <w:t xml:space="preserve"> </w:t>
      </w:r>
      <w:r>
        <w:rPr>
          <w:rFonts w:cs="Arial"/>
          <w:color w:val="000000"/>
          <w:szCs w:val="24"/>
        </w:rPr>
        <w:t xml:space="preserve">A partir da década de 1980, a </w:t>
      </w:r>
      <w:r w:rsidRPr="00746B13">
        <w:rPr>
          <w:rFonts w:cs="Arial"/>
          <w:color w:val="000000"/>
          <w:szCs w:val="24"/>
        </w:rPr>
        <w:t xml:space="preserve">produção de embalagens e produtos descartáveis aumentou significativamente, assim como a produção de lixo, principalmente nos países desenvolvidos. Muitos governos e </w:t>
      </w:r>
      <w:r w:rsidRPr="00746B13">
        <w:rPr>
          <w:rFonts w:cs="Arial"/>
          <w:i/>
          <w:iCs/>
          <w:color w:val="000000"/>
          <w:szCs w:val="24"/>
        </w:rPr>
        <w:t>ONGs</w:t>
      </w:r>
      <w:r w:rsidRPr="00746B13">
        <w:rPr>
          <w:rFonts w:cs="Arial"/>
          <w:color w:val="000000"/>
          <w:szCs w:val="24"/>
        </w:rPr>
        <w:t xml:space="preserve"> estão cobrando de empresas posturas responsáveis para que o crescimento econômico deva estar aliado à preservação do meio ambiente. Muitos materiais como, por exemplo, o alumínio pode ser reciclado com um nível de reaproveitamento de quase 100%. Derretido, ele retorna para as linhas de produção das indústrias de embalagens, reduzindo os custos para as empresas.</w:t>
      </w:r>
      <w:r>
        <w:rPr>
          <w:rFonts w:cs="Arial"/>
          <w:color w:val="000000"/>
          <w:szCs w:val="24"/>
        </w:rPr>
        <w:t xml:space="preserve"> </w:t>
      </w:r>
      <w:r w:rsidRPr="00746B13">
        <w:rPr>
          <w:rFonts w:cs="Arial"/>
          <w:color w:val="000000"/>
          <w:szCs w:val="24"/>
        </w:rPr>
        <w:t xml:space="preserve">Portanto, a reciclagem apresenta-se como uma solução viável economicamente, além de ser ambientalmente correta. </w:t>
      </w:r>
      <w:r w:rsidRPr="00746B13">
        <w:rPr>
          <w:rFonts w:ascii="Times New Roman" w:hAnsi="Times New Roman"/>
          <w:color w:val="000000"/>
          <w:szCs w:val="24"/>
        </w:rPr>
        <w:br/>
      </w:r>
      <w:r w:rsidRPr="00746B13">
        <w:rPr>
          <w:rFonts w:cs="Arial"/>
          <w:color w:val="000000"/>
          <w:szCs w:val="24"/>
        </w:rPr>
        <w:t xml:space="preserve">O Programa "Lixo Reciclado na Escola” visa esse objetivo conscientizar aos alunos da rede pública de ensino, seja ele do ensino fundamental, técnico, profissional ou superior, para a necessidade de preservação do meio ambiente, integrando pais, </w:t>
      </w:r>
      <w:r w:rsidRPr="00746B13">
        <w:rPr>
          <w:rFonts w:cs="Arial"/>
          <w:color w:val="000000"/>
          <w:szCs w:val="24"/>
        </w:rPr>
        <w:lastRenderedPageBreak/>
        <w:t xml:space="preserve">alunos e profissionais de educação, na busca do desenvolvimento sustentável ambiental. Esse é um problema gigantesco e a solução passa pela escola. Esse processo deve ter inicio logo nas séries iniciais (creches) e depois seguirá naturalmente pois as crianças aprenderão a separar os lixos e depositá-los corretamente. O presente projeto decorre da necessidade de manter uma melhor organização do ambiente escolar, bem como obter recursos financeiros com a venda do material reciclado revertendo-os na compra de material didático e demais benefícios para o próprio estabelecimento de ensino. Além dos aspectos acima ressaltados temos também a oportunidade de conscientizar as crianças e os jovens da necessidade da reciclagem do lixo, matéria de suma importância nos dias de hoje em que o lixo e o desperdício são assuntos que vem exigindo grande atenção da sociedade como um todo. </w:t>
      </w:r>
      <w:r w:rsidRPr="00746B13">
        <w:rPr>
          <w:rFonts w:ascii="Times New Roman" w:hAnsi="Times New Roman"/>
          <w:color w:val="000000"/>
          <w:szCs w:val="24"/>
        </w:rPr>
        <w:br/>
      </w:r>
      <w:r w:rsidRPr="00746B13">
        <w:rPr>
          <w:rFonts w:cs="Arial"/>
          <w:color w:val="000000"/>
          <w:szCs w:val="24"/>
        </w:rPr>
        <w:t>Pela importância do projeto solicitamos o apoio dos Nobres Pares desta Casa de Leis para a aprovação da presente proposição.</w:t>
      </w:r>
    </w:p>
    <w:p w:rsidR="00536872" w:rsidRDefault="00536872" w:rsidP="005A4C44">
      <w:pPr>
        <w:pStyle w:val="SemEspaamento"/>
        <w:jc w:val="both"/>
        <w:rPr>
          <w:szCs w:val="24"/>
        </w:rPr>
      </w:pPr>
    </w:p>
    <w:p w:rsidR="00FF4863" w:rsidRDefault="00FF4863" w:rsidP="005A4C44">
      <w:pPr>
        <w:tabs>
          <w:tab w:val="left" w:pos="1418"/>
        </w:tabs>
        <w:jc w:val="both"/>
        <w:rPr>
          <w:szCs w:val="24"/>
        </w:rPr>
      </w:pPr>
    </w:p>
    <w:p w:rsidR="00746B13" w:rsidRDefault="00746B13" w:rsidP="005A4C44">
      <w:pPr>
        <w:tabs>
          <w:tab w:val="left" w:pos="1418"/>
        </w:tabs>
        <w:jc w:val="both"/>
        <w:rPr>
          <w:b/>
          <w:szCs w:val="24"/>
        </w:rPr>
      </w:pPr>
    </w:p>
    <w:p w:rsidR="00746B13" w:rsidRDefault="00746B13" w:rsidP="005A4C44">
      <w:pPr>
        <w:tabs>
          <w:tab w:val="left" w:pos="1418"/>
        </w:tabs>
        <w:jc w:val="both"/>
        <w:rPr>
          <w:b/>
          <w:szCs w:val="24"/>
        </w:rPr>
      </w:pPr>
    </w:p>
    <w:p w:rsidR="00746B13" w:rsidRDefault="00746B13" w:rsidP="005A4C44">
      <w:pPr>
        <w:tabs>
          <w:tab w:val="left" w:pos="1418"/>
        </w:tabs>
        <w:jc w:val="both"/>
        <w:rPr>
          <w:b/>
          <w:szCs w:val="24"/>
        </w:rPr>
      </w:pPr>
    </w:p>
    <w:p w:rsidR="00746B13" w:rsidRDefault="00746B13" w:rsidP="005A4C44">
      <w:pPr>
        <w:tabs>
          <w:tab w:val="left" w:pos="1418"/>
        </w:tabs>
        <w:jc w:val="both"/>
        <w:rPr>
          <w:b/>
          <w:szCs w:val="24"/>
        </w:rPr>
      </w:pPr>
    </w:p>
    <w:p w:rsidR="00746B13" w:rsidRDefault="00746B13" w:rsidP="005A4C44">
      <w:pPr>
        <w:tabs>
          <w:tab w:val="left" w:pos="1418"/>
        </w:tabs>
        <w:jc w:val="both"/>
        <w:rPr>
          <w:b/>
          <w:szCs w:val="24"/>
        </w:rPr>
      </w:pPr>
    </w:p>
    <w:p w:rsidR="00746B13" w:rsidRDefault="00746B13" w:rsidP="005A4C44">
      <w:pPr>
        <w:tabs>
          <w:tab w:val="left" w:pos="1418"/>
        </w:tabs>
        <w:jc w:val="both"/>
        <w:rPr>
          <w:b/>
          <w:szCs w:val="24"/>
        </w:rPr>
      </w:pPr>
    </w:p>
    <w:p w:rsidR="004B3980" w:rsidRPr="007B78FE" w:rsidRDefault="00D92FFB" w:rsidP="005A4C44">
      <w:pPr>
        <w:tabs>
          <w:tab w:val="left" w:pos="1418"/>
        </w:tabs>
        <w:jc w:val="both"/>
        <w:rPr>
          <w:b/>
          <w:szCs w:val="24"/>
        </w:rPr>
      </w:pPr>
      <w:r w:rsidRPr="007B78FE">
        <w:rPr>
          <w:b/>
          <w:szCs w:val="24"/>
        </w:rPr>
        <w:t xml:space="preserve">Canela, </w:t>
      </w:r>
      <w:r w:rsidR="00746B13">
        <w:rPr>
          <w:b/>
          <w:szCs w:val="24"/>
        </w:rPr>
        <w:t>30 de Janeiro de 2014</w:t>
      </w:r>
      <w:r w:rsidR="004B3980" w:rsidRPr="007B78FE">
        <w:rPr>
          <w:b/>
          <w:szCs w:val="24"/>
        </w:rPr>
        <w:t>.</w:t>
      </w:r>
    </w:p>
    <w:p w:rsidR="004B3980" w:rsidRPr="007B78FE" w:rsidRDefault="004B3980" w:rsidP="005A4C44">
      <w:pPr>
        <w:jc w:val="both"/>
        <w:rPr>
          <w:b/>
        </w:rPr>
      </w:pPr>
    </w:p>
    <w:p w:rsidR="00536872" w:rsidRPr="007B78FE" w:rsidRDefault="00536872" w:rsidP="005A4C44">
      <w:pPr>
        <w:jc w:val="both"/>
        <w:rPr>
          <w:b/>
        </w:rPr>
      </w:pPr>
    </w:p>
    <w:p w:rsidR="00536872" w:rsidRPr="007B78FE" w:rsidRDefault="007B78FE" w:rsidP="005A4C44">
      <w:pPr>
        <w:jc w:val="both"/>
        <w:rPr>
          <w:b/>
        </w:rPr>
      </w:pPr>
      <w:r>
        <w:rPr>
          <w:b/>
        </w:rPr>
        <w:t xml:space="preserve"> </w:t>
      </w:r>
    </w:p>
    <w:p w:rsidR="004B3980" w:rsidRPr="007B78FE" w:rsidRDefault="007B78FE" w:rsidP="005A4C44">
      <w:pPr>
        <w:ind w:firstLine="1418"/>
        <w:jc w:val="both"/>
        <w:rPr>
          <w:b/>
        </w:rPr>
      </w:pPr>
      <w:r>
        <w:rPr>
          <w:b/>
        </w:rPr>
        <w:t xml:space="preserve">                                                                 </w:t>
      </w:r>
      <w:r w:rsidR="004B3980" w:rsidRPr="007B78FE">
        <w:rPr>
          <w:b/>
        </w:rPr>
        <w:t>Alberi Dias</w:t>
      </w:r>
    </w:p>
    <w:p w:rsidR="00DE2218" w:rsidRPr="007B78FE" w:rsidRDefault="007B78FE" w:rsidP="005A4C44">
      <w:pPr>
        <w:ind w:firstLine="1418"/>
        <w:jc w:val="both"/>
        <w:rPr>
          <w:b/>
        </w:rPr>
      </w:pPr>
      <w:r>
        <w:rPr>
          <w:b/>
        </w:rPr>
        <w:t xml:space="preserve">                                                              </w:t>
      </w:r>
      <w:r w:rsidR="004B3980" w:rsidRPr="007B78FE">
        <w:rPr>
          <w:b/>
        </w:rPr>
        <w:t>Vereador - PPS</w:t>
      </w:r>
    </w:p>
    <w:p w:rsidR="00DE2218" w:rsidRPr="007B78FE" w:rsidRDefault="00746B13" w:rsidP="005A4C44">
      <w:pPr>
        <w:jc w:val="both"/>
        <w:rPr>
          <w:rFonts w:cs="Arial"/>
          <w:b/>
          <w:szCs w:val="24"/>
        </w:rPr>
      </w:pPr>
      <w:r>
        <w:rPr>
          <w:rFonts w:cs="Arial"/>
          <w:b/>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78" o:spid="_x0000_s2050" type="#_x0000_t75" alt="23" style="position:absolute;left:0;text-align:left;margin-left:265.1pt;margin-top:6.3pt;width:114.75pt;height:66.4pt;z-index:1;visibility:visible">
            <v:imagedata r:id="rId8" o:title="23"/>
            <w10:wrap type="square" side="right"/>
          </v:shape>
        </w:pict>
      </w:r>
    </w:p>
    <w:p w:rsidR="008629BE" w:rsidRDefault="00746B13" w:rsidP="005A4C44">
      <w:pPr>
        <w:jc w:val="both"/>
        <w:rPr>
          <w:rFonts w:cs="Arial"/>
          <w:b/>
          <w:szCs w:val="24"/>
        </w:rPr>
      </w:pPr>
      <w:r>
        <w:rPr>
          <w:rFonts w:cs="Arial"/>
          <w:b/>
          <w:szCs w:val="24"/>
        </w:rPr>
        <w:t xml:space="preserve">                                                                                          </w:t>
      </w:r>
    </w:p>
    <w:p w:rsidR="008629BE" w:rsidRDefault="008629BE" w:rsidP="005A4C44">
      <w:pPr>
        <w:jc w:val="both"/>
        <w:rPr>
          <w:rFonts w:cs="Arial"/>
          <w:b/>
          <w:szCs w:val="24"/>
        </w:rPr>
      </w:pPr>
    </w:p>
    <w:p w:rsidR="00746B13" w:rsidRDefault="00746B13" w:rsidP="005A4C44">
      <w:pPr>
        <w:jc w:val="both"/>
        <w:rPr>
          <w:rFonts w:cs="Arial"/>
          <w:b/>
          <w:szCs w:val="24"/>
        </w:rPr>
      </w:pPr>
    </w:p>
    <w:p w:rsidR="00746B13" w:rsidRDefault="00746B13" w:rsidP="005A4C44">
      <w:pPr>
        <w:jc w:val="both"/>
        <w:rPr>
          <w:rFonts w:cs="Arial"/>
          <w:b/>
          <w:szCs w:val="24"/>
        </w:rPr>
      </w:pPr>
    </w:p>
    <w:p w:rsidR="00746B13" w:rsidRDefault="00746B13" w:rsidP="005A4C44">
      <w:pPr>
        <w:jc w:val="both"/>
        <w:rPr>
          <w:rFonts w:cs="Arial"/>
          <w:b/>
          <w:szCs w:val="24"/>
        </w:rPr>
      </w:pPr>
    </w:p>
    <w:p w:rsidR="00746B13" w:rsidRDefault="00746B13" w:rsidP="005A4C44">
      <w:pPr>
        <w:jc w:val="both"/>
        <w:rPr>
          <w:rFonts w:cs="Arial"/>
          <w:b/>
          <w:szCs w:val="24"/>
        </w:rPr>
      </w:pPr>
    </w:p>
    <w:p w:rsidR="00746B13" w:rsidRDefault="00746B13" w:rsidP="005A4C44">
      <w:pPr>
        <w:jc w:val="both"/>
        <w:rPr>
          <w:rFonts w:cs="Arial"/>
          <w:b/>
          <w:szCs w:val="24"/>
        </w:rPr>
      </w:pPr>
    </w:p>
    <w:p w:rsidR="00746B13" w:rsidRDefault="00746B13" w:rsidP="005A4C44">
      <w:pPr>
        <w:jc w:val="both"/>
        <w:rPr>
          <w:rFonts w:cs="Arial"/>
          <w:b/>
          <w:szCs w:val="24"/>
        </w:rPr>
      </w:pPr>
    </w:p>
    <w:p w:rsidR="00746B13" w:rsidRDefault="00746B13" w:rsidP="005A4C44">
      <w:pPr>
        <w:jc w:val="both"/>
        <w:rPr>
          <w:rFonts w:cs="Arial"/>
          <w:b/>
          <w:szCs w:val="24"/>
        </w:rPr>
      </w:pPr>
    </w:p>
    <w:p w:rsidR="00746B13" w:rsidRDefault="00746B13" w:rsidP="005A4C44">
      <w:pPr>
        <w:jc w:val="both"/>
        <w:rPr>
          <w:rFonts w:cs="Arial"/>
          <w:b/>
          <w:szCs w:val="24"/>
        </w:rPr>
      </w:pPr>
    </w:p>
    <w:p w:rsidR="00746B13" w:rsidRDefault="00746B13" w:rsidP="005A4C44">
      <w:pPr>
        <w:jc w:val="both"/>
        <w:rPr>
          <w:rFonts w:cs="Arial"/>
          <w:b/>
          <w:szCs w:val="24"/>
        </w:rPr>
      </w:pPr>
    </w:p>
    <w:p w:rsidR="00746B13" w:rsidRDefault="00746B13" w:rsidP="005A4C44">
      <w:pPr>
        <w:jc w:val="both"/>
        <w:rPr>
          <w:rFonts w:cs="Arial"/>
          <w:b/>
          <w:szCs w:val="24"/>
        </w:rPr>
      </w:pPr>
    </w:p>
    <w:p w:rsidR="00746B13" w:rsidRDefault="00746B13" w:rsidP="005A4C44">
      <w:pPr>
        <w:jc w:val="both"/>
        <w:rPr>
          <w:rFonts w:cs="Arial"/>
          <w:b/>
          <w:szCs w:val="24"/>
        </w:rPr>
      </w:pPr>
    </w:p>
    <w:p w:rsidR="00746B13" w:rsidRDefault="00746B13" w:rsidP="005A4C44">
      <w:pPr>
        <w:jc w:val="both"/>
        <w:rPr>
          <w:rFonts w:cs="Arial"/>
          <w:b/>
          <w:szCs w:val="24"/>
        </w:rPr>
      </w:pPr>
    </w:p>
    <w:p w:rsidR="00746B13" w:rsidRDefault="00746B13" w:rsidP="005A4C44">
      <w:pPr>
        <w:jc w:val="both"/>
        <w:rPr>
          <w:rFonts w:cs="Arial"/>
          <w:b/>
          <w:szCs w:val="24"/>
        </w:rPr>
      </w:pPr>
    </w:p>
    <w:p w:rsidR="00746B13" w:rsidRDefault="00746B13" w:rsidP="005A4C44">
      <w:pPr>
        <w:jc w:val="both"/>
        <w:rPr>
          <w:rFonts w:cs="Arial"/>
          <w:b/>
          <w:szCs w:val="24"/>
        </w:rPr>
      </w:pPr>
    </w:p>
    <w:p w:rsidR="005A4C44" w:rsidRDefault="005A4C44" w:rsidP="005A4C44">
      <w:pPr>
        <w:jc w:val="both"/>
        <w:rPr>
          <w:rFonts w:cs="Arial"/>
          <w:b/>
          <w:szCs w:val="24"/>
        </w:rPr>
      </w:pPr>
      <w:r>
        <w:rPr>
          <w:rFonts w:cs="Arial"/>
          <w:b/>
          <w:szCs w:val="24"/>
        </w:rPr>
        <w:t>Proposta de Lei</w:t>
      </w:r>
    </w:p>
    <w:p w:rsidR="005A4C44" w:rsidRDefault="005A4C44" w:rsidP="005A4C44">
      <w:pPr>
        <w:jc w:val="both"/>
        <w:rPr>
          <w:rFonts w:cs="Arial"/>
          <w:b/>
          <w:szCs w:val="24"/>
        </w:rPr>
      </w:pPr>
    </w:p>
    <w:p w:rsidR="005A4C44" w:rsidRDefault="005A4C44" w:rsidP="005A4C44">
      <w:pPr>
        <w:jc w:val="both"/>
        <w:rPr>
          <w:rFonts w:cs="Arial"/>
          <w:b/>
          <w:szCs w:val="24"/>
        </w:rPr>
      </w:pPr>
    </w:p>
    <w:p w:rsidR="00FF4863" w:rsidRDefault="00FF4863" w:rsidP="005A4C44">
      <w:pPr>
        <w:jc w:val="both"/>
        <w:rPr>
          <w:rFonts w:cs="Arial"/>
          <w:b/>
          <w:szCs w:val="24"/>
        </w:rPr>
      </w:pPr>
    </w:p>
    <w:p w:rsidR="005A4C44" w:rsidRPr="0015537D" w:rsidRDefault="00746B13" w:rsidP="00746B13">
      <w:pPr>
        <w:tabs>
          <w:tab w:val="left" w:pos="1701"/>
        </w:tabs>
        <w:ind w:left="5812" w:firstLine="2693"/>
        <w:rPr>
          <w:rFonts w:eastAsia="Batang" w:cs="Arial"/>
          <w:szCs w:val="24"/>
        </w:rPr>
      </w:pPr>
      <w:r>
        <w:rPr>
          <w:rFonts w:cs="Arial"/>
          <w:b/>
        </w:rPr>
        <w:t xml:space="preserve">                                                          </w:t>
      </w:r>
      <w:r w:rsidRPr="007717AC">
        <w:rPr>
          <w:rFonts w:cs="Arial"/>
          <w:b/>
        </w:rPr>
        <w:t>“</w:t>
      </w:r>
      <w:r>
        <w:rPr>
          <w:rFonts w:cs="Arial"/>
          <w:b/>
        </w:rPr>
        <w:t xml:space="preserve"> </w:t>
      </w:r>
      <w:r>
        <w:rPr>
          <w:rFonts w:cs="Arial"/>
          <w:b/>
          <w:bCs/>
        </w:rPr>
        <w:t>INSTITUI O PROGRAMA LIXO RECICLADO NA ESCOLA DA REDE PÚBLICA DE ENSINO</w:t>
      </w:r>
      <w:r w:rsidRPr="0015537D">
        <w:rPr>
          <w:rFonts w:cs="Arial"/>
          <w:b/>
          <w:szCs w:val="24"/>
        </w:rPr>
        <w:t xml:space="preserve">, </w:t>
      </w:r>
      <w:r>
        <w:rPr>
          <w:rFonts w:cs="Arial"/>
          <w:b/>
          <w:szCs w:val="24"/>
        </w:rPr>
        <w:t>E DÁ OUTRAS PROVIDÊNCIAS DENTRO DO MUNICPIPIO DE CANELA</w:t>
      </w:r>
      <w:r w:rsidRPr="007717AC">
        <w:rPr>
          <w:rFonts w:cs="Arial"/>
          <w:b/>
          <w:bCs/>
          <w:i/>
          <w:iCs/>
          <w:szCs w:val="24"/>
        </w:rPr>
        <w:t>”</w:t>
      </w:r>
    </w:p>
    <w:p w:rsidR="005A4C44" w:rsidRPr="0015537D" w:rsidRDefault="005A4C44" w:rsidP="005A4C44">
      <w:pPr>
        <w:tabs>
          <w:tab w:val="left" w:pos="1701"/>
        </w:tabs>
        <w:ind w:firstLine="1701"/>
        <w:jc w:val="both"/>
        <w:rPr>
          <w:rFonts w:eastAsia="Batang" w:cs="Arial"/>
          <w:szCs w:val="24"/>
        </w:rPr>
      </w:pPr>
    </w:p>
    <w:p w:rsidR="005A4C44" w:rsidRPr="0015537D" w:rsidRDefault="005A4C44" w:rsidP="005A4C44">
      <w:pPr>
        <w:tabs>
          <w:tab w:val="left" w:pos="4506"/>
        </w:tabs>
        <w:ind w:left="2805"/>
        <w:jc w:val="both"/>
        <w:rPr>
          <w:rFonts w:cs="Arial"/>
          <w:b/>
          <w:szCs w:val="24"/>
        </w:rPr>
      </w:pPr>
    </w:p>
    <w:p w:rsidR="005A4C44" w:rsidRPr="0015537D" w:rsidRDefault="005A4C44" w:rsidP="005A4C44">
      <w:pPr>
        <w:tabs>
          <w:tab w:val="left" w:pos="284"/>
          <w:tab w:val="right" w:pos="567"/>
          <w:tab w:val="left" w:pos="851"/>
          <w:tab w:val="left" w:pos="1134"/>
          <w:tab w:val="left" w:pos="1701"/>
        </w:tabs>
        <w:jc w:val="both"/>
        <w:rPr>
          <w:rFonts w:cs="Arial"/>
          <w:szCs w:val="24"/>
        </w:rPr>
      </w:pPr>
    </w:p>
    <w:p w:rsidR="00A66819" w:rsidRDefault="00A66819" w:rsidP="00A66819">
      <w:pPr>
        <w:tabs>
          <w:tab w:val="left" w:pos="1701"/>
        </w:tabs>
        <w:rPr>
          <w:rFonts w:cs="Arial"/>
          <w:b/>
          <w:bCs/>
        </w:rPr>
      </w:pPr>
      <w:r>
        <w:rPr>
          <w:rFonts w:cs="Arial"/>
          <w:b/>
          <w:bCs/>
        </w:rPr>
        <w:t xml:space="preserve">Art. 1º </w:t>
      </w:r>
      <w:r>
        <w:rPr>
          <w:rFonts w:cs="Arial"/>
        </w:rPr>
        <w:t xml:space="preserve">Fica instituído o Programa </w:t>
      </w:r>
      <w:r>
        <w:rPr>
          <w:rFonts w:cs="Arial"/>
          <w:i/>
          <w:iCs/>
        </w:rPr>
        <w:t>“Lixo Reciclado na Escola Pública</w:t>
      </w:r>
      <w:r>
        <w:rPr>
          <w:rFonts w:cs="Arial"/>
        </w:rPr>
        <w:t xml:space="preserve">”, nas escolas da rede pública de ensino do Município de Canela. </w:t>
      </w:r>
      <w:r>
        <w:br/>
      </w:r>
    </w:p>
    <w:p w:rsidR="00A66819" w:rsidRDefault="00A66819" w:rsidP="00A66819">
      <w:pPr>
        <w:tabs>
          <w:tab w:val="left" w:pos="1701"/>
        </w:tabs>
        <w:rPr>
          <w:rFonts w:cs="Arial"/>
          <w:b/>
          <w:bCs/>
        </w:rPr>
      </w:pPr>
      <w:r>
        <w:rPr>
          <w:rFonts w:cs="Arial"/>
          <w:b/>
          <w:bCs/>
        </w:rPr>
        <w:t xml:space="preserve">§ 1º </w:t>
      </w:r>
      <w:r>
        <w:rPr>
          <w:rFonts w:cs="Arial"/>
        </w:rPr>
        <w:t xml:space="preserve">O Programa visa a implantação de sistema de coleta seletiva de resíduos recicláveis nos estabelecimentos de ensino da rede pública de ensino. </w:t>
      </w:r>
      <w:r>
        <w:br/>
      </w:r>
      <w:r>
        <w:rPr>
          <w:rFonts w:cs="Arial"/>
          <w:b/>
          <w:bCs/>
        </w:rPr>
        <w:t>§ 2º</w:t>
      </w:r>
      <w:r>
        <w:rPr>
          <w:rFonts w:cs="Arial"/>
        </w:rPr>
        <w:t xml:space="preserve"> O Programa ficará sob a orientação da direção da escola, professores e funcionários habilitados.</w:t>
      </w:r>
      <w:r>
        <w:br/>
      </w:r>
      <w:r>
        <w:rPr>
          <w:rFonts w:cs="Arial"/>
          <w:b/>
          <w:bCs/>
          <w:color w:val="2F2F2F"/>
        </w:rPr>
        <w:t>§ 3º</w:t>
      </w:r>
      <w:r>
        <w:rPr>
          <w:rFonts w:cs="Arial"/>
          <w:color w:val="2F2F2F"/>
        </w:rPr>
        <w:t xml:space="preserve"> O diretor da escola, assim como os professores, incentivarão os alunos a separar adequadamente </w:t>
      </w:r>
      <w:r>
        <w:rPr>
          <w:rFonts w:cs="Arial"/>
        </w:rPr>
        <w:t>o lixo</w:t>
      </w:r>
      <w:r>
        <w:rPr>
          <w:rFonts w:cs="Arial"/>
          <w:color w:val="2F2F2F"/>
        </w:rPr>
        <w:t xml:space="preserve"> produzido por eles, através de métodos educativos.</w:t>
      </w:r>
      <w:r>
        <w:rPr>
          <w:rFonts w:cs="Arial"/>
        </w:rPr>
        <w:t xml:space="preserve"> </w:t>
      </w:r>
      <w:r>
        <w:br/>
      </w:r>
      <w:r>
        <w:rPr>
          <w:rFonts w:cs="Arial"/>
          <w:b/>
          <w:bCs/>
        </w:rPr>
        <w:t>Art. 2º</w:t>
      </w:r>
      <w:r>
        <w:rPr>
          <w:rFonts w:cs="Arial"/>
        </w:rPr>
        <w:t xml:space="preserve"> O Processo de coleta seletiva a que se refere esta Lei consiste na separação de materiais descartados, tais como papel, papelão, plástico, alumínio, vidro, entre outros bem como seu armazenamento em recipientes próprios dispostos no interior das escolas, em local de fácil acesso para sua posterior comercialização. </w:t>
      </w:r>
      <w:r>
        <w:br/>
      </w:r>
    </w:p>
    <w:p w:rsidR="00A66819" w:rsidRDefault="00A66819" w:rsidP="00A66819">
      <w:pPr>
        <w:tabs>
          <w:tab w:val="left" w:pos="1701"/>
        </w:tabs>
        <w:rPr>
          <w:rFonts w:cs="Arial"/>
          <w:b/>
          <w:bCs/>
        </w:rPr>
      </w:pPr>
      <w:r>
        <w:rPr>
          <w:rFonts w:cs="Arial"/>
          <w:b/>
          <w:bCs/>
        </w:rPr>
        <w:t xml:space="preserve">Parágrafo único. </w:t>
      </w:r>
      <w:r>
        <w:rPr>
          <w:rFonts w:cs="Arial"/>
        </w:rPr>
        <w:t xml:space="preserve">Os recipientes a que se refere o </w:t>
      </w:r>
      <w:r>
        <w:rPr>
          <w:rFonts w:cs="Arial"/>
          <w:i/>
          <w:iCs/>
        </w:rPr>
        <w:t xml:space="preserve">caput </w:t>
      </w:r>
      <w:r>
        <w:rPr>
          <w:rFonts w:cs="Arial"/>
        </w:rPr>
        <w:t xml:space="preserve">deste artigo deverão ser utilizados para armazenar o lixo, de forma separada, identificados com as cores padronizadas para reciclagem, na forma abaixo: </w:t>
      </w:r>
      <w:r>
        <w:br/>
      </w:r>
    </w:p>
    <w:p w:rsidR="00A66819" w:rsidRDefault="00A66819" w:rsidP="00A66819">
      <w:pPr>
        <w:tabs>
          <w:tab w:val="left" w:pos="1701"/>
        </w:tabs>
        <w:rPr>
          <w:rFonts w:cs="Arial"/>
          <w:b/>
          <w:bCs/>
        </w:rPr>
      </w:pPr>
      <w:r>
        <w:rPr>
          <w:rFonts w:cs="Arial"/>
          <w:b/>
          <w:bCs/>
        </w:rPr>
        <w:t>I –</w:t>
      </w:r>
      <w:r>
        <w:rPr>
          <w:rFonts w:cs="Arial"/>
        </w:rPr>
        <w:t xml:space="preserve"> verde, para armazenamento do vidro; </w:t>
      </w:r>
      <w:r>
        <w:br/>
      </w:r>
      <w:r>
        <w:rPr>
          <w:rFonts w:cs="Arial"/>
          <w:b/>
          <w:bCs/>
        </w:rPr>
        <w:t>II –</w:t>
      </w:r>
      <w:r>
        <w:rPr>
          <w:rFonts w:cs="Arial"/>
        </w:rPr>
        <w:t xml:space="preserve"> azul, para armazenamento de papel e papelão; </w:t>
      </w:r>
      <w:r>
        <w:br/>
      </w:r>
      <w:r>
        <w:rPr>
          <w:rFonts w:cs="Arial"/>
          <w:b/>
          <w:bCs/>
        </w:rPr>
        <w:t>III –</w:t>
      </w:r>
      <w:r>
        <w:rPr>
          <w:rFonts w:cs="Arial"/>
        </w:rPr>
        <w:t xml:space="preserve"> vermelho, para armazenamento dos plásticos; </w:t>
      </w:r>
      <w:r>
        <w:br/>
      </w:r>
      <w:r>
        <w:rPr>
          <w:rFonts w:cs="Arial"/>
          <w:b/>
          <w:bCs/>
        </w:rPr>
        <w:t>IV –</w:t>
      </w:r>
      <w:r>
        <w:rPr>
          <w:rFonts w:cs="Arial"/>
        </w:rPr>
        <w:t xml:space="preserve"> amarela, para armazenamento de alumínio e metal; </w:t>
      </w:r>
      <w:r>
        <w:br/>
      </w:r>
      <w:r>
        <w:rPr>
          <w:rFonts w:cs="Arial"/>
          <w:b/>
          <w:bCs/>
        </w:rPr>
        <w:t>V-</w:t>
      </w:r>
      <w:r>
        <w:rPr>
          <w:rFonts w:cs="Arial"/>
        </w:rPr>
        <w:t xml:space="preserve"> cinza, para armazenamento de Resíduos gerais não recicláveis, misturados ou contaminado não passível de separação; </w:t>
      </w:r>
      <w:r>
        <w:br/>
      </w:r>
      <w:r>
        <w:rPr>
          <w:rFonts w:cs="Arial"/>
          <w:b/>
          <w:bCs/>
        </w:rPr>
        <w:t>VI –</w:t>
      </w:r>
      <w:r>
        <w:rPr>
          <w:rFonts w:cs="Arial"/>
        </w:rPr>
        <w:t xml:space="preserve"> marrom, para armazenamento de lixo orgânico; </w:t>
      </w:r>
      <w:r>
        <w:br/>
      </w:r>
      <w:r>
        <w:rPr>
          <w:rFonts w:cs="Arial"/>
          <w:b/>
          <w:bCs/>
        </w:rPr>
        <w:t>VII –</w:t>
      </w:r>
      <w:r>
        <w:rPr>
          <w:rFonts w:cs="Arial"/>
        </w:rPr>
        <w:t xml:space="preserve"> roxo, para resíduos radioativos; </w:t>
      </w:r>
      <w:r>
        <w:br/>
      </w:r>
      <w:r>
        <w:rPr>
          <w:rFonts w:cs="Arial"/>
          <w:b/>
          <w:bCs/>
        </w:rPr>
        <w:lastRenderedPageBreak/>
        <w:t>VIII –</w:t>
      </w:r>
      <w:r>
        <w:rPr>
          <w:rFonts w:cs="Arial"/>
        </w:rPr>
        <w:t xml:space="preserve"> preto, para resíduos de madeira; </w:t>
      </w:r>
      <w:r>
        <w:br/>
      </w:r>
      <w:r>
        <w:rPr>
          <w:rFonts w:cs="Arial"/>
          <w:b/>
          <w:bCs/>
        </w:rPr>
        <w:t>IX –</w:t>
      </w:r>
      <w:r>
        <w:rPr>
          <w:rFonts w:cs="Arial"/>
        </w:rPr>
        <w:t xml:space="preserve"> laranja, para resíduos perigosos; e </w:t>
      </w:r>
      <w:r>
        <w:br/>
      </w:r>
      <w:r>
        <w:rPr>
          <w:rFonts w:cs="Arial"/>
          <w:b/>
          <w:bCs/>
        </w:rPr>
        <w:t>X –</w:t>
      </w:r>
      <w:r>
        <w:rPr>
          <w:rFonts w:cs="Arial"/>
        </w:rPr>
        <w:t xml:space="preserve"> branco, para resíduos de serviços de saúde. </w:t>
      </w:r>
      <w:r>
        <w:br/>
      </w:r>
    </w:p>
    <w:p w:rsidR="00A66819" w:rsidRDefault="00A66819" w:rsidP="00A66819">
      <w:pPr>
        <w:tabs>
          <w:tab w:val="left" w:pos="1701"/>
        </w:tabs>
        <w:rPr>
          <w:rFonts w:cs="Arial"/>
          <w:b/>
          <w:bCs/>
        </w:rPr>
      </w:pPr>
      <w:r>
        <w:rPr>
          <w:rFonts w:cs="Arial"/>
          <w:b/>
          <w:bCs/>
        </w:rPr>
        <w:t>Art. 3º</w:t>
      </w:r>
      <w:r>
        <w:rPr>
          <w:rFonts w:cs="Arial"/>
        </w:rPr>
        <w:t xml:space="preserve"> No início de cada ano letivo será formado um grupo de conselheiros constituído por pais, alunos, professores e funcionários em cada unidade escolar, com o objetivo de discutir e planejar as ações a serem desenvolvidas, e visando sensibilizar a comunidade escolar sobre a importância da participação no Programa. </w:t>
      </w:r>
      <w:r>
        <w:br/>
      </w:r>
    </w:p>
    <w:p w:rsidR="00A66819" w:rsidRDefault="00A66819" w:rsidP="00A66819">
      <w:pPr>
        <w:tabs>
          <w:tab w:val="left" w:pos="1701"/>
        </w:tabs>
        <w:rPr>
          <w:rFonts w:cs="Arial"/>
          <w:b/>
          <w:bCs/>
        </w:rPr>
      </w:pPr>
      <w:r>
        <w:rPr>
          <w:rFonts w:cs="Arial"/>
          <w:b/>
          <w:bCs/>
        </w:rPr>
        <w:t xml:space="preserve">§ 1º </w:t>
      </w:r>
      <w:r>
        <w:rPr>
          <w:rFonts w:cs="Arial"/>
        </w:rPr>
        <w:t>Este conselho definirá uma data para instituir a semana do meio ambiente, com a finalidade de promover a participação da comunidade no Programa.</w:t>
      </w:r>
      <w:r>
        <w:br/>
      </w:r>
      <w:r>
        <w:rPr>
          <w:rFonts w:cs="Arial"/>
          <w:b/>
          <w:bCs/>
        </w:rPr>
        <w:t>§ 2º</w:t>
      </w:r>
      <w:r>
        <w:rPr>
          <w:rFonts w:cs="Arial"/>
        </w:rPr>
        <w:t xml:space="preserve"> Compete ao conselho, juntamente com a direção da escola, apresentar semestralmente, o balanço financeiro do produto obtido com o material reciclado. </w:t>
      </w:r>
      <w:r>
        <w:br/>
      </w:r>
      <w:r>
        <w:rPr>
          <w:rFonts w:cs="Arial"/>
          <w:b/>
          <w:bCs/>
        </w:rPr>
        <w:t>§ 3º</w:t>
      </w:r>
      <w:r>
        <w:rPr>
          <w:rFonts w:cs="Arial"/>
        </w:rPr>
        <w:t xml:space="preserve"> Caberá ainda ao Conselho: </w:t>
      </w:r>
      <w:r>
        <w:br/>
      </w:r>
    </w:p>
    <w:p w:rsidR="00A66819" w:rsidRDefault="00A66819" w:rsidP="00A66819">
      <w:pPr>
        <w:tabs>
          <w:tab w:val="left" w:pos="1701"/>
        </w:tabs>
        <w:rPr>
          <w:rFonts w:cs="Arial"/>
          <w:b/>
          <w:bCs/>
        </w:rPr>
      </w:pPr>
      <w:r>
        <w:rPr>
          <w:rFonts w:cs="Arial"/>
          <w:b/>
          <w:bCs/>
        </w:rPr>
        <w:t>I –</w:t>
      </w:r>
      <w:r>
        <w:rPr>
          <w:rFonts w:cs="Arial"/>
        </w:rPr>
        <w:t xml:space="preserve"> planejar e executar ações com o objetivo de recolher materiais recicláveis junto à comunidade onde a escola esteja instalada; </w:t>
      </w:r>
      <w:r>
        <w:br/>
      </w:r>
      <w:r>
        <w:rPr>
          <w:rFonts w:cs="Arial"/>
          <w:b/>
          <w:bCs/>
        </w:rPr>
        <w:t>II –</w:t>
      </w:r>
      <w:r>
        <w:rPr>
          <w:rFonts w:cs="Arial"/>
        </w:rPr>
        <w:t xml:space="preserve"> promover atividades didáticas com o propósito de difundir a educação ambiental dentro e fora da escola; </w:t>
      </w:r>
      <w:r>
        <w:br/>
      </w:r>
      <w:r>
        <w:rPr>
          <w:rFonts w:cs="Arial"/>
          <w:b/>
          <w:bCs/>
        </w:rPr>
        <w:t>III –</w:t>
      </w:r>
      <w:r>
        <w:rPr>
          <w:rFonts w:cs="Arial"/>
        </w:rPr>
        <w:t xml:space="preserve"> participar e organizar, junto à comunidade, de ações referentes à conservação e preservação do meio ambiente; </w:t>
      </w:r>
      <w:r>
        <w:br/>
      </w:r>
      <w:r>
        <w:rPr>
          <w:rFonts w:cs="Arial"/>
          <w:b/>
          <w:bCs/>
        </w:rPr>
        <w:t>IV –</w:t>
      </w:r>
      <w:r>
        <w:rPr>
          <w:rFonts w:cs="Arial"/>
        </w:rPr>
        <w:t xml:space="preserve"> instituir o espaço físico que será destinado ao armazenamento dos materiais recicláveis recolhidos pelos alunos, bem como os doados pela comunidade; </w:t>
      </w:r>
      <w:r>
        <w:br/>
      </w:r>
      <w:r>
        <w:rPr>
          <w:rFonts w:cs="Arial"/>
          <w:b/>
          <w:bCs/>
        </w:rPr>
        <w:t>V –</w:t>
      </w:r>
      <w:r>
        <w:rPr>
          <w:rFonts w:cs="Arial"/>
        </w:rPr>
        <w:t xml:space="preserve"> manter o controle da quantidade dos materiais recicláveis que entram no recinto escolar; </w:t>
      </w:r>
      <w:r>
        <w:br/>
      </w:r>
    </w:p>
    <w:p w:rsidR="00A66819" w:rsidRDefault="00A66819" w:rsidP="00A66819">
      <w:pPr>
        <w:tabs>
          <w:tab w:val="left" w:pos="1701"/>
        </w:tabs>
        <w:rPr>
          <w:rFonts w:cs="Arial"/>
          <w:b/>
          <w:bCs/>
        </w:rPr>
      </w:pPr>
      <w:r>
        <w:rPr>
          <w:rFonts w:cs="Arial"/>
          <w:b/>
          <w:bCs/>
        </w:rPr>
        <w:t>Art. 4º</w:t>
      </w:r>
      <w:r>
        <w:rPr>
          <w:rFonts w:cs="Arial"/>
        </w:rPr>
        <w:t xml:space="preserve"> O lucro financeiro obtido com a comercialização do lixo será revertido em benefício da própria escola.</w:t>
      </w:r>
      <w:r>
        <w:br/>
      </w:r>
    </w:p>
    <w:p w:rsidR="00A66819" w:rsidRPr="005A4C44" w:rsidRDefault="00A66819" w:rsidP="00A66819">
      <w:pPr>
        <w:tabs>
          <w:tab w:val="left" w:pos="1701"/>
        </w:tabs>
        <w:jc w:val="both"/>
        <w:rPr>
          <w:rFonts w:cs="Arial"/>
          <w:szCs w:val="24"/>
        </w:rPr>
      </w:pPr>
      <w:r>
        <w:rPr>
          <w:rFonts w:cs="Arial"/>
          <w:b/>
          <w:bCs/>
        </w:rPr>
        <w:t>Art. 5º</w:t>
      </w:r>
      <w:r>
        <w:rPr>
          <w:rFonts w:cs="Arial"/>
        </w:rPr>
        <w:t xml:space="preserve"> Esta Lei entra em vigor na data de sua publicação, </w:t>
      </w:r>
      <w:r w:rsidRPr="0015537D">
        <w:rPr>
          <w:rFonts w:cs="Arial"/>
          <w:szCs w:val="24"/>
        </w:rPr>
        <w:t>revogadas as disposições em contrário.</w:t>
      </w:r>
    </w:p>
    <w:p w:rsidR="007B78FE" w:rsidRPr="00A66819" w:rsidRDefault="007B78FE" w:rsidP="00A66819">
      <w:pPr>
        <w:tabs>
          <w:tab w:val="left" w:pos="1701"/>
        </w:tabs>
        <w:rPr>
          <w:rFonts w:cs="Arial"/>
          <w:b/>
          <w:bCs/>
        </w:rPr>
      </w:pPr>
    </w:p>
    <w:p w:rsidR="005A4C44" w:rsidRPr="005A4C44" w:rsidRDefault="005A4C44" w:rsidP="005A4C44">
      <w:pPr>
        <w:tabs>
          <w:tab w:val="left" w:pos="1701"/>
        </w:tabs>
        <w:jc w:val="both"/>
        <w:rPr>
          <w:rFonts w:cs="Arial"/>
          <w:szCs w:val="24"/>
        </w:rPr>
      </w:pPr>
      <w:r w:rsidRPr="0015537D">
        <w:rPr>
          <w:rFonts w:cs="Arial"/>
          <w:szCs w:val="24"/>
        </w:rPr>
        <w:tab/>
      </w:r>
    </w:p>
    <w:p w:rsidR="009565DA" w:rsidRPr="00A66819" w:rsidRDefault="009565DA" w:rsidP="005A4C44">
      <w:pPr>
        <w:tabs>
          <w:tab w:val="left" w:pos="1418"/>
        </w:tabs>
        <w:jc w:val="both"/>
        <w:rPr>
          <w:rFonts w:cs="Arial"/>
          <w:szCs w:val="24"/>
        </w:rPr>
      </w:pPr>
      <w:r w:rsidRPr="007B78FE">
        <w:rPr>
          <w:rFonts w:cs="Arial"/>
          <w:b/>
          <w:szCs w:val="24"/>
        </w:rPr>
        <w:t>Ca</w:t>
      </w:r>
      <w:r w:rsidR="005A4C44" w:rsidRPr="007B78FE">
        <w:rPr>
          <w:rFonts w:cs="Arial"/>
          <w:b/>
          <w:szCs w:val="24"/>
        </w:rPr>
        <w:t xml:space="preserve">nela, </w:t>
      </w:r>
      <w:r w:rsidR="00A66819">
        <w:rPr>
          <w:rFonts w:cs="Arial"/>
          <w:b/>
          <w:szCs w:val="24"/>
        </w:rPr>
        <w:t>30 de Janeiro de 2014</w:t>
      </w:r>
      <w:r w:rsidRPr="007B78FE">
        <w:rPr>
          <w:rFonts w:cs="Arial"/>
          <w:b/>
          <w:szCs w:val="24"/>
        </w:rPr>
        <w:t>.</w:t>
      </w:r>
    </w:p>
    <w:p w:rsidR="00B920A7" w:rsidRPr="007B78FE" w:rsidRDefault="00B920A7" w:rsidP="005A4C44">
      <w:pPr>
        <w:jc w:val="both"/>
        <w:rPr>
          <w:rFonts w:cs="Arial"/>
          <w:b/>
        </w:rPr>
      </w:pPr>
    </w:p>
    <w:p w:rsidR="005A4C44" w:rsidRPr="007B78FE" w:rsidRDefault="005A4C44" w:rsidP="00A66819">
      <w:pPr>
        <w:jc w:val="both"/>
        <w:rPr>
          <w:rFonts w:cs="Arial"/>
          <w:b/>
        </w:rPr>
      </w:pPr>
    </w:p>
    <w:p w:rsidR="009565DA" w:rsidRPr="007B78FE" w:rsidRDefault="009565DA" w:rsidP="005A4C44">
      <w:pPr>
        <w:ind w:firstLine="1418"/>
        <w:jc w:val="center"/>
        <w:rPr>
          <w:rFonts w:cs="Arial"/>
          <w:b/>
        </w:rPr>
      </w:pPr>
      <w:r w:rsidRPr="007B78FE">
        <w:rPr>
          <w:rFonts w:cs="Arial"/>
          <w:b/>
        </w:rPr>
        <w:t>Alberi Dias</w:t>
      </w:r>
    </w:p>
    <w:p w:rsidR="009565DA" w:rsidRPr="007B78FE" w:rsidRDefault="00A66819" w:rsidP="005A4C44">
      <w:pPr>
        <w:ind w:firstLine="1418"/>
        <w:jc w:val="center"/>
        <w:rPr>
          <w:rFonts w:cs="Arial"/>
          <w:b/>
        </w:rPr>
      </w:pPr>
      <w:r>
        <w:rPr>
          <w:rFonts w:cs="Arial"/>
          <w:b/>
          <w:noProof/>
        </w:rPr>
        <w:pict>
          <v:shape id="_x0000_s2051" type="#_x0000_t75" alt="23" style="position:absolute;left:0;text-align:left;margin-left:211.85pt;margin-top:15.25pt;width:119.25pt;height:55.2pt;z-index:2;visibility:visible">
            <v:imagedata r:id="rId8" o:title="23"/>
            <w10:wrap type="square" side="right"/>
          </v:shape>
        </w:pict>
      </w:r>
      <w:r w:rsidR="009565DA" w:rsidRPr="007B78FE">
        <w:rPr>
          <w:rFonts w:cs="Arial"/>
          <w:b/>
        </w:rPr>
        <w:t xml:space="preserve">Vereador </w:t>
      </w:r>
      <w:r>
        <w:rPr>
          <w:rFonts w:cs="Arial"/>
          <w:b/>
        </w:rPr>
        <w:t>–</w:t>
      </w:r>
      <w:r w:rsidR="009565DA" w:rsidRPr="007B78FE">
        <w:rPr>
          <w:rFonts w:cs="Arial"/>
          <w:b/>
        </w:rPr>
        <w:t xml:space="preserve"> PPS</w:t>
      </w:r>
      <w:r>
        <w:rPr>
          <w:rFonts w:cs="Arial"/>
          <w:b/>
        </w:rPr>
        <w:br/>
      </w:r>
    </w:p>
    <w:sectPr w:rsidR="009565DA" w:rsidRPr="007B78FE" w:rsidSect="00DF3422">
      <w:headerReference w:type="even" r:id="rId9"/>
      <w:headerReference w:type="default" r:id="rId10"/>
      <w:footerReference w:type="default" r:id="rId11"/>
      <w:pgSz w:w="12240" w:h="15840"/>
      <w:pgMar w:top="2269"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6B6" w:rsidRDefault="000266B6">
      <w:r>
        <w:separator/>
      </w:r>
    </w:p>
  </w:endnote>
  <w:endnote w:type="continuationSeparator" w:id="1">
    <w:p w:rsidR="000266B6" w:rsidRDefault="000266B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Pr="00E8248F" w:rsidRDefault="00536872" w:rsidP="00D742E5">
    <w:pPr>
      <w:pStyle w:val="Rodap"/>
      <w:ind w:left="-284" w:right="-660"/>
      <w:jc w:val="center"/>
      <w:rPr>
        <w:rFonts w:ascii="Phinster" w:hAnsi="Phinster"/>
        <w:sz w:val="16"/>
        <w:szCs w:val="16"/>
      </w:rPr>
    </w:pPr>
    <w:r w:rsidRPr="00E8248F">
      <w:rPr>
        <w:rFonts w:ascii="Phinster" w:hAnsi="Phinster"/>
        <w:sz w:val="16"/>
        <w:szCs w:val="16"/>
      </w:rPr>
      <w:t>Rua Dona Carlinda, 485. CEP: 95680-000 - Canela/RS | Fone/Fax: (54) 3282.1179 | Fone: (</w:t>
    </w:r>
    <w:r>
      <w:rPr>
        <w:rFonts w:ascii="Phinster" w:hAnsi="Phinster"/>
        <w:sz w:val="16"/>
        <w:szCs w:val="16"/>
      </w:rPr>
      <w:t>54) 3282.3828 | E-mail: bancadapps@camaracanela</w:t>
    </w:r>
    <w:r w:rsidRPr="00E8248F">
      <w:rPr>
        <w:rFonts w:ascii="Phinster" w:hAnsi="Phinster"/>
        <w:sz w:val="16"/>
        <w:szCs w:val="16"/>
      </w:rPr>
      <w:t>.com.br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6B6" w:rsidRDefault="000266B6">
      <w:r>
        <w:separator/>
      </w:r>
    </w:p>
  </w:footnote>
  <w:footnote w:type="continuationSeparator" w:id="1">
    <w:p w:rsidR="000266B6" w:rsidRDefault="000266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Default="00A65B42">
    <w:pPr>
      <w:pStyle w:val="Cabealho"/>
      <w:framePr w:wrap="around" w:vAnchor="text" w:hAnchor="margin" w:xAlign="right" w:y="1"/>
      <w:rPr>
        <w:rStyle w:val="Nmerodepgina"/>
      </w:rPr>
    </w:pPr>
    <w:r>
      <w:rPr>
        <w:rStyle w:val="Nmerodepgina"/>
      </w:rPr>
      <w:fldChar w:fldCharType="begin"/>
    </w:r>
    <w:r w:rsidR="00536872">
      <w:rPr>
        <w:rStyle w:val="Nmerodepgina"/>
      </w:rPr>
      <w:instrText xml:space="preserve">PAGE  </w:instrText>
    </w:r>
    <w:r>
      <w:rPr>
        <w:rStyle w:val="Nmerodepgina"/>
      </w:rPr>
      <w:fldChar w:fldCharType="separate"/>
    </w:r>
    <w:r w:rsidR="00536872">
      <w:rPr>
        <w:rStyle w:val="Nmerodepgina"/>
        <w:noProof/>
      </w:rPr>
      <w:t>1</w:t>
    </w:r>
    <w:r>
      <w:rPr>
        <w:rStyle w:val="Nmerodepgina"/>
      </w:rPr>
      <w:fldChar w:fldCharType="end"/>
    </w:r>
  </w:p>
  <w:p w:rsidR="00536872" w:rsidRDefault="0053687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Default="00A65B42" w:rsidP="00E8248F">
    <w:pPr>
      <w:pStyle w:val="Cabealho"/>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87.75pt">
          <v:imagedata r:id="rId1" o:title="@PAPEL TIMBRADO"/>
        </v:shape>
      </w:pict>
    </w:r>
  </w:p>
  <w:p w:rsidR="00536872" w:rsidRDefault="0053687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hdrShapeDefaults>
    <o:shapedefaults v:ext="edit" spidmax="7170">
      <o:colormenu v:ext="edit" fillcolor="none" strokecolor="none"/>
    </o:shapedefaults>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19EE"/>
    <w:rsid w:val="00003009"/>
    <w:rsid w:val="00020133"/>
    <w:rsid w:val="000254B1"/>
    <w:rsid w:val="000266B6"/>
    <w:rsid w:val="00026896"/>
    <w:rsid w:val="0004186D"/>
    <w:rsid w:val="00055DA4"/>
    <w:rsid w:val="00066622"/>
    <w:rsid w:val="000958B1"/>
    <w:rsid w:val="00096CF1"/>
    <w:rsid w:val="000A0000"/>
    <w:rsid w:val="000A106D"/>
    <w:rsid w:val="000A1454"/>
    <w:rsid w:val="000A7394"/>
    <w:rsid w:val="000B4056"/>
    <w:rsid w:val="000B6F27"/>
    <w:rsid w:val="000B74C8"/>
    <w:rsid w:val="000C4F75"/>
    <w:rsid w:val="000C5727"/>
    <w:rsid w:val="001119BE"/>
    <w:rsid w:val="0011290D"/>
    <w:rsid w:val="00116220"/>
    <w:rsid w:val="001225AD"/>
    <w:rsid w:val="001247B9"/>
    <w:rsid w:val="00134E41"/>
    <w:rsid w:val="0013629D"/>
    <w:rsid w:val="00156355"/>
    <w:rsid w:val="001625D6"/>
    <w:rsid w:val="001657C9"/>
    <w:rsid w:val="00181B04"/>
    <w:rsid w:val="001B018A"/>
    <w:rsid w:val="001B5374"/>
    <w:rsid w:val="001B5787"/>
    <w:rsid w:val="001B6494"/>
    <w:rsid w:val="001D43FA"/>
    <w:rsid w:val="001E2648"/>
    <w:rsid w:val="001E67E0"/>
    <w:rsid w:val="00204815"/>
    <w:rsid w:val="00210C91"/>
    <w:rsid w:val="00232A1A"/>
    <w:rsid w:val="00233BBC"/>
    <w:rsid w:val="002415DF"/>
    <w:rsid w:val="002516D6"/>
    <w:rsid w:val="00265556"/>
    <w:rsid w:val="00271466"/>
    <w:rsid w:val="00281D83"/>
    <w:rsid w:val="0028312D"/>
    <w:rsid w:val="00291F37"/>
    <w:rsid w:val="002A32E7"/>
    <w:rsid w:val="002D1C73"/>
    <w:rsid w:val="002E1891"/>
    <w:rsid w:val="002E26CE"/>
    <w:rsid w:val="00312D01"/>
    <w:rsid w:val="00314351"/>
    <w:rsid w:val="003153E9"/>
    <w:rsid w:val="00316DDB"/>
    <w:rsid w:val="003302A6"/>
    <w:rsid w:val="00345144"/>
    <w:rsid w:val="00356075"/>
    <w:rsid w:val="00361392"/>
    <w:rsid w:val="00361689"/>
    <w:rsid w:val="00382F99"/>
    <w:rsid w:val="003B7348"/>
    <w:rsid w:val="003C78FA"/>
    <w:rsid w:val="003D418C"/>
    <w:rsid w:val="00440367"/>
    <w:rsid w:val="004622B9"/>
    <w:rsid w:val="004675C9"/>
    <w:rsid w:val="00493A22"/>
    <w:rsid w:val="00495558"/>
    <w:rsid w:val="004A4070"/>
    <w:rsid w:val="004A6FC6"/>
    <w:rsid w:val="004B3980"/>
    <w:rsid w:val="004B77DC"/>
    <w:rsid w:val="004D0049"/>
    <w:rsid w:val="004D5446"/>
    <w:rsid w:val="005069D6"/>
    <w:rsid w:val="00507F79"/>
    <w:rsid w:val="00510F55"/>
    <w:rsid w:val="005223F3"/>
    <w:rsid w:val="00526D69"/>
    <w:rsid w:val="0053336E"/>
    <w:rsid w:val="005340E8"/>
    <w:rsid w:val="00536872"/>
    <w:rsid w:val="00537156"/>
    <w:rsid w:val="00540E81"/>
    <w:rsid w:val="00550D73"/>
    <w:rsid w:val="00556193"/>
    <w:rsid w:val="00565C5A"/>
    <w:rsid w:val="00567B11"/>
    <w:rsid w:val="00574B92"/>
    <w:rsid w:val="005757D1"/>
    <w:rsid w:val="00576EEB"/>
    <w:rsid w:val="0059392D"/>
    <w:rsid w:val="00595048"/>
    <w:rsid w:val="005A3DA5"/>
    <w:rsid w:val="005A4C44"/>
    <w:rsid w:val="005C6044"/>
    <w:rsid w:val="005D3179"/>
    <w:rsid w:val="005D4386"/>
    <w:rsid w:val="005D724C"/>
    <w:rsid w:val="005E6530"/>
    <w:rsid w:val="005F1D39"/>
    <w:rsid w:val="005F3341"/>
    <w:rsid w:val="00603760"/>
    <w:rsid w:val="0061427E"/>
    <w:rsid w:val="00622A7A"/>
    <w:rsid w:val="00625345"/>
    <w:rsid w:val="006369BE"/>
    <w:rsid w:val="00647F79"/>
    <w:rsid w:val="0065782F"/>
    <w:rsid w:val="0066608F"/>
    <w:rsid w:val="006717DF"/>
    <w:rsid w:val="00696DC4"/>
    <w:rsid w:val="006A31FE"/>
    <w:rsid w:val="006A72EB"/>
    <w:rsid w:val="006B08A3"/>
    <w:rsid w:val="006B0C43"/>
    <w:rsid w:val="006C2B44"/>
    <w:rsid w:val="006C316A"/>
    <w:rsid w:val="006C6987"/>
    <w:rsid w:val="006D50B0"/>
    <w:rsid w:val="006E133D"/>
    <w:rsid w:val="006E7193"/>
    <w:rsid w:val="006F7814"/>
    <w:rsid w:val="007028E8"/>
    <w:rsid w:val="0070610C"/>
    <w:rsid w:val="00724ECD"/>
    <w:rsid w:val="007250BE"/>
    <w:rsid w:val="00730AD2"/>
    <w:rsid w:val="00746B13"/>
    <w:rsid w:val="00766466"/>
    <w:rsid w:val="007717AC"/>
    <w:rsid w:val="0077374E"/>
    <w:rsid w:val="00773F27"/>
    <w:rsid w:val="0078130D"/>
    <w:rsid w:val="00792AE4"/>
    <w:rsid w:val="007A4003"/>
    <w:rsid w:val="007B190B"/>
    <w:rsid w:val="007B2F8B"/>
    <w:rsid w:val="007B78FE"/>
    <w:rsid w:val="007D09BB"/>
    <w:rsid w:val="007D1A63"/>
    <w:rsid w:val="0081519A"/>
    <w:rsid w:val="00815A2E"/>
    <w:rsid w:val="00820C93"/>
    <w:rsid w:val="00821C77"/>
    <w:rsid w:val="00821DC4"/>
    <w:rsid w:val="00823CD2"/>
    <w:rsid w:val="008247A6"/>
    <w:rsid w:val="008255CA"/>
    <w:rsid w:val="00832872"/>
    <w:rsid w:val="0084279D"/>
    <w:rsid w:val="008428A2"/>
    <w:rsid w:val="00843D33"/>
    <w:rsid w:val="008528FC"/>
    <w:rsid w:val="00857FF2"/>
    <w:rsid w:val="008629BE"/>
    <w:rsid w:val="00873CDD"/>
    <w:rsid w:val="0088585C"/>
    <w:rsid w:val="00894925"/>
    <w:rsid w:val="00894D99"/>
    <w:rsid w:val="008974A4"/>
    <w:rsid w:val="008B59E6"/>
    <w:rsid w:val="008D2C1D"/>
    <w:rsid w:val="008E016F"/>
    <w:rsid w:val="008E048E"/>
    <w:rsid w:val="008E26D8"/>
    <w:rsid w:val="008E55E6"/>
    <w:rsid w:val="008F30EA"/>
    <w:rsid w:val="008F75E3"/>
    <w:rsid w:val="00900BC7"/>
    <w:rsid w:val="009124FF"/>
    <w:rsid w:val="00933E3F"/>
    <w:rsid w:val="009356D5"/>
    <w:rsid w:val="00951C13"/>
    <w:rsid w:val="009537DA"/>
    <w:rsid w:val="009565DA"/>
    <w:rsid w:val="00962E6E"/>
    <w:rsid w:val="00966FEE"/>
    <w:rsid w:val="0097439E"/>
    <w:rsid w:val="009B012A"/>
    <w:rsid w:val="009B545C"/>
    <w:rsid w:val="009C0956"/>
    <w:rsid w:val="009C6DF4"/>
    <w:rsid w:val="009D13AF"/>
    <w:rsid w:val="00A0469B"/>
    <w:rsid w:val="00A06240"/>
    <w:rsid w:val="00A22110"/>
    <w:rsid w:val="00A34244"/>
    <w:rsid w:val="00A35B13"/>
    <w:rsid w:val="00A442F4"/>
    <w:rsid w:val="00A44B22"/>
    <w:rsid w:val="00A462F7"/>
    <w:rsid w:val="00A622EE"/>
    <w:rsid w:val="00A65B42"/>
    <w:rsid w:val="00A66819"/>
    <w:rsid w:val="00A67A73"/>
    <w:rsid w:val="00A81B81"/>
    <w:rsid w:val="00A91EE7"/>
    <w:rsid w:val="00AA3E81"/>
    <w:rsid w:val="00AA3FAE"/>
    <w:rsid w:val="00AB0753"/>
    <w:rsid w:val="00AD0481"/>
    <w:rsid w:val="00AF2FC5"/>
    <w:rsid w:val="00AF6B75"/>
    <w:rsid w:val="00B054C2"/>
    <w:rsid w:val="00B31B85"/>
    <w:rsid w:val="00B338D5"/>
    <w:rsid w:val="00B34AED"/>
    <w:rsid w:val="00B374A6"/>
    <w:rsid w:val="00B37AC1"/>
    <w:rsid w:val="00B37BB7"/>
    <w:rsid w:val="00B453DA"/>
    <w:rsid w:val="00B63EDE"/>
    <w:rsid w:val="00B7785C"/>
    <w:rsid w:val="00B85024"/>
    <w:rsid w:val="00B920A7"/>
    <w:rsid w:val="00BA2EBC"/>
    <w:rsid w:val="00BA4193"/>
    <w:rsid w:val="00BB0510"/>
    <w:rsid w:val="00BB28F9"/>
    <w:rsid w:val="00BE2FF1"/>
    <w:rsid w:val="00BE5F00"/>
    <w:rsid w:val="00BF356C"/>
    <w:rsid w:val="00C05820"/>
    <w:rsid w:val="00C11D43"/>
    <w:rsid w:val="00C33F03"/>
    <w:rsid w:val="00C419EE"/>
    <w:rsid w:val="00C45B24"/>
    <w:rsid w:val="00C47C25"/>
    <w:rsid w:val="00C66487"/>
    <w:rsid w:val="00C8781B"/>
    <w:rsid w:val="00C90235"/>
    <w:rsid w:val="00CA65C7"/>
    <w:rsid w:val="00CB0EBB"/>
    <w:rsid w:val="00CB7CA4"/>
    <w:rsid w:val="00CC7D1D"/>
    <w:rsid w:val="00CD50C7"/>
    <w:rsid w:val="00CE2743"/>
    <w:rsid w:val="00CF3D4D"/>
    <w:rsid w:val="00D00C7C"/>
    <w:rsid w:val="00D230C4"/>
    <w:rsid w:val="00D50BC7"/>
    <w:rsid w:val="00D5314A"/>
    <w:rsid w:val="00D66B65"/>
    <w:rsid w:val="00D742E5"/>
    <w:rsid w:val="00D81732"/>
    <w:rsid w:val="00D837C3"/>
    <w:rsid w:val="00D87717"/>
    <w:rsid w:val="00D92FFB"/>
    <w:rsid w:val="00D94742"/>
    <w:rsid w:val="00D9568D"/>
    <w:rsid w:val="00DA5178"/>
    <w:rsid w:val="00DC4D1B"/>
    <w:rsid w:val="00DE2218"/>
    <w:rsid w:val="00DE6401"/>
    <w:rsid w:val="00DF181A"/>
    <w:rsid w:val="00DF19A8"/>
    <w:rsid w:val="00DF3422"/>
    <w:rsid w:val="00DF68A6"/>
    <w:rsid w:val="00E01BB6"/>
    <w:rsid w:val="00E0366B"/>
    <w:rsid w:val="00E20C93"/>
    <w:rsid w:val="00E66825"/>
    <w:rsid w:val="00E702D9"/>
    <w:rsid w:val="00E8248F"/>
    <w:rsid w:val="00EA15BE"/>
    <w:rsid w:val="00EB341D"/>
    <w:rsid w:val="00EB7F52"/>
    <w:rsid w:val="00EC09B4"/>
    <w:rsid w:val="00EC3346"/>
    <w:rsid w:val="00ED18BF"/>
    <w:rsid w:val="00EE23C0"/>
    <w:rsid w:val="00EE54A1"/>
    <w:rsid w:val="00EF74C0"/>
    <w:rsid w:val="00F01204"/>
    <w:rsid w:val="00F149C6"/>
    <w:rsid w:val="00F21197"/>
    <w:rsid w:val="00F2472C"/>
    <w:rsid w:val="00F26FC8"/>
    <w:rsid w:val="00F30B1A"/>
    <w:rsid w:val="00F428B7"/>
    <w:rsid w:val="00F71D70"/>
    <w:rsid w:val="00F757C5"/>
    <w:rsid w:val="00F804D8"/>
    <w:rsid w:val="00F874AF"/>
    <w:rsid w:val="00F91353"/>
    <w:rsid w:val="00F91DF3"/>
    <w:rsid w:val="00F938CD"/>
    <w:rsid w:val="00FB2E2A"/>
    <w:rsid w:val="00FC0DCB"/>
    <w:rsid w:val="00FE1190"/>
    <w:rsid w:val="00FE4CB3"/>
    <w:rsid w:val="00FF2F3A"/>
    <w:rsid w:val="00FF4863"/>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link w:val="CabealhoChar"/>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uiPriority w:val="22"/>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3629D"/>
    <w:rPr>
      <w:rFonts w:ascii="Arial" w:hAnsi="Arial"/>
      <w:sz w:val="24"/>
    </w:rPr>
  </w:style>
  <w:style w:type="character" w:customStyle="1" w:styleId="CabealhoChar">
    <w:name w:val="Cabeçalho Char"/>
    <w:basedOn w:val="Fontepargpadro"/>
    <w:link w:val="Cabealho"/>
    <w:rsid w:val="005F1D39"/>
    <w:rPr>
      <w:rFonts w:ascii="Arial" w:hAnsi="Arial"/>
      <w:sz w:val="24"/>
    </w:rPr>
  </w:style>
  <w:style w:type="character" w:customStyle="1" w:styleId="ecgrame">
    <w:name w:val="ec_grame"/>
    <w:basedOn w:val="Fontepargpadro"/>
    <w:rsid w:val="005F1D39"/>
  </w:style>
  <w:style w:type="paragraph" w:customStyle="1" w:styleId="Recuodecorpodetexto21">
    <w:name w:val="Recuo de corpo de texto 21"/>
    <w:basedOn w:val="Normal"/>
    <w:rsid w:val="005A4C44"/>
    <w:pPr>
      <w:suppressAutoHyphens/>
      <w:ind w:left="2832"/>
      <w:jc w:val="both"/>
    </w:pPr>
    <w:rPr>
      <w:lang w:eastAsia="ar-SA"/>
    </w:rPr>
  </w:style>
  <w:style w:type="paragraph" w:styleId="Corpodetexto">
    <w:name w:val="Body Text"/>
    <w:basedOn w:val="Normal"/>
    <w:link w:val="CorpodetextoChar"/>
    <w:rsid w:val="005A4C44"/>
    <w:pPr>
      <w:spacing w:after="120"/>
    </w:pPr>
  </w:style>
  <w:style w:type="character" w:customStyle="1" w:styleId="CorpodetextoChar">
    <w:name w:val="Corpo de texto Char"/>
    <w:basedOn w:val="Fontepargpadro"/>
    <w:link w:val="Corpodetexto"/>
    <w:rsid w:val="005A4C44"/>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21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66552-DD90-414F-A0E8-9E3242B0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1002</Words>
  <Characters>5411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subject/>
  <dc:creator>Imprensa</dc:creator>
  <cp:keywords/>
  <dc:description/>
  <cp:lastModifiedBy>Bancada PPS</cp:lastModifiedBy>
  <cp:revision>2</cp:revision>
  <cp:lastPrinted>2014-01-31T12:49:00Z</cp:lastPrinted>
  <dcterms:created xsi:type="dcterms:W3CDTF">2014-01-31T12:50:00Z</dcterms:created>
  <dcterms:modified xsi:type="dcterms:W3CDTF">2014-01-31T12:50:00Z</dcterms:modified>
</cp:coreProperties>
</file>