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3337D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3337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33337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33337D" w:rsidRDefault="0033337D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>.</w:t>
      </w:r>
      <w:r>
        <w:rPr>
          <w:rFonts w:cs="Arial"/>
          <w:b/>
          <w:bCs/>
          <w:sz w:val="28"/>
          <w:szCs w:val="28"/>
        </w:rPr>
        <w:t xml:space="preserve"> Fernando Valle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3337D" w:rsidRDefault="004B3980" w:rsidP="0033337D">
      <w:pPr>
        <w:rPr>
          <w:b/>
        </w:rPr>
      </w:pPr>
      <w:r w:rsidRPr="0033337D">
        <w:rPr>
          <w:b/>
        </w:rPr>
        <w:t>Senhor</w:t>
      </w:r>
      <w:r w:rsidR="006E133D" w:rsidRPr="0033337D">
        <w:rPr>
          <w:b/>
        </w:rPr>
        <w:t xml:space="preserve"> </w:t>
      </w:r>
      <w:r w:rsidRPr="0033337D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062A3E" w:rsidRDefault="004B3980" w:rsidP="0033337D">
      <w:pPr>
        <w:spacing w:before="240" w:after="240"/>
        <w:jc w:val="both"/>
        <w:outlineLvl w:val="1"/>
        <w:rPr>
          <w:rFonts w:cs="Arial"/>
          <w:szCs w:val="24"/>
        </w:rPr>
      </w:pPr>
      <w:r w:rsidRPr="00062A3E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062A3E">
        <w:rPr>
          <w:rFonts w:cs="Arial"/>
          <w:szCs w:val="24"/>
        </w:rPr>
        <w:t>,</w:t>
      </w:r>
      <w:r w:rsidR="00A0469B" w:rsidRPr="00062A3E">
        <w:rPr>
          <w:rFonts w:cs="Arial"/>
          <w:szCs w:val="24"/>
        </w:rPr>
        <w:t xml:space="preserve"> </w:t>
      </w:r>
      <w:r w:rsidR="0033337D" w:rsidRPr="0033337D">
        <w:rPr>
          <w:rFonts w:cs="Arial"/>
          <w:b/>
          <w:szCs w:val="24"/>
        </w:rPr>
        <w:t>Projeto de Lei Sugestão</w:t>
      </w:r>
      <w:r w:rsidR="00A0469B" w:rsidRPr="00062A3E">
        <w:rPr>
          <w:rFonts w:cs="Arial"/>
          <w:b/>
          <w:szCs w:val="24"/>
        </w:rPr>
        <w:t xml:space="preserve"> </w:t>
      </w:r>
      <w:r w:rsidR="0033337D">
        <w:rPr>
          <w:rFonts w:cs="Arial"/>
          <w:b/>
          <w:szCs w:val="24"/>
        </w:rPr>
        <w:t xml:space="preserve">sugerindo </w:t>
      </w:r>
      <w:r w:rsidR="009565DA" w:rsidRPr="00062A3E">
        <w:rPr>
          <w:rFonts w:cs="Arial"/>
          <w:b/>
          <w:szCs w:val="24"/>
        </w:rPr>
        <w:t>que</w:t>
      </w:r>
      <w:r w:rsidR="0033337D">
        <w:rPr>
          <w:rFonts w:cs="Arial"/>
          <w:b/>
          <w:szCs w:val="24"/>
        </w:rPr>
        <w:t xml:space="preserve"> se </w:t>
      </w:r>
      <w:r w:rsidR="009565DA" w:rsidRPr="00062A3E">
        <w:rPr>
          <w:rFonts w:cs="Arial"/>
          <w:b/>
          <w:szCs w:val="24"/>
        </w:rPr>
        <w:t>“</w:t>
      </w:r>
      <w:r w:rsidR="0033337D">
        <w:rPr>
          <w:rFonts w:cs="Arial"/>
          <w:b/>
          <w:szCs w:val="24"/>
        </w:rPr>
        <w:t>Crie</w:t>
      </w:r>
      <w:r w:rsidR="00062A3E">
        <w:rPr>
          <w:rFonts w:cs="Arial"/>
          <w:b/>
          <w:szCs w:val="24"/>
        </w:rPr>
        <w:t xml:space="preserve"> o </w:t>
      </w:r>
      <w:r w:rsidR="0033337D">
        <w:rPr>
          <w:rFonts w:cs="Arial"/>
          <w:b/>
          <w:szCs w:val="24"/>
        </w:rPr>
        <w:t xml:space="preserve">Programa de Recuperação e </w:t>
      </w:r>
      <w:r w:rsidR="00062A3E" w:rsidRPr="00062A3E">
        <w:rPr>
          <w:rFonts w:cs="Arial"/>
          <w:b/>
          <w:szCs w:val="24"/>
        </w:rPr>
        <w:t>Preservação do Solo no Município de C</w:t>
      </w:r>
      <w:r w:rsidR="00062A3E">
        <w:rPr>
          <w:rFonts w:cs="Arial"/>
          <w:b/>
          <w:szCs w:val="24"/>
        </w:rPr>
        <w:t>anela”</w:t>
      </w:r>
      <w:r w:rsidR="00FF4863" w:rsidRPr="00062A3E">
        <w:rPr>
          <w:rFonts w:cs="Arial"/>
          <w:b/>
          <w:bCs/>
          <w:i/>
          <w:iCs/>
          <w:szCs w:val="24"/>
        </w:rPr>
        <w:t>,</w:t>
      </w:r>
      <w:r w:rsidR="0004186D" w:rsidRPr="00062A3E">
        <w:rPr>
          <w:rFonts w:cs="Arial"/>
          <w:szCs w:val="24"/>
        </w:rPr>
        <w:t xml:space="preserve"> </w:t>
      </w:r>
      <w:r w:rsidR="00821DC4" w:rsidRPr="0033337D">
        <w:rPr>
          <w:rFonts w:cs="Arial"/>
          <w:b/>
          <w:szCs w:val="24"/>
        </w:rPr>
        <w:t>como consta na proposta em anexo</w:t>
      </w:r>
      <w:r w:rsidR="00821DC4" w:rsidRPr="00062A3E">
        <w:rPr>
          <w:rFonts w:cs="Arial"/>
          <w:szCs w:val="24"/>
        </w:rPr>
        <w:t>.</w:t>
      </w:r>
      <w:r w:rsidR="00DE2218" w:rsidRPr="00062A3E">
        <w:rPr>
          <w:rFonts w:cs="Arial"/>
          <w:szCs w:val="24"/>
        </w:rPr>
        <w:t xml:space="preserve"> </w:t>
      </w:r>
      <w:r w:rsidR="009565DA" w:rsidRPr="00062A3E">
        <w:rPr>
          <w:rFonts w:cs="Arial"/>
          <w:szCs w:val="24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Pr="00D742E5" w:rsidRDefault="00294D77" w:rsidP="0033337D">
      <w:pPr>
        <w:jc w:val="both"/>
        <w:rPr>
          <w:b/>
        </w:rPr>
      </w:pPr>
      <w:r>
        <w:rPr>
          <w:b/>
        </w:rPr>
        <w:t>Justificativa</w:t>
      </w:r>
      <w:r w:rsidR="0033337D">
        <w:rPr>
          <w:b/>
        </w:rPr>
        <w:t>:</w:t>
      </w: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062A3E" w:rsidRPr="00062A3E" w:rsidRDefault="00062A3E" w:rsidP="0033337D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062A3E">
        <w:rPr>
          <w:rFonts w:cs="Arial"/>
          <w:szCs w:val="24"/>
        </w:rPr>
        <w:t>O Município pode e deve atuar como agente tran</w:t>
      </w:r>
      <w:r w:rsidR="0033337D">
        <w:rPr>
          <w:rFonts w:cs="Arial"/>
          <w:szCs w:val="24"/>
        </w:rPr>
        <w:t>sformador da cultura local,</w:t>
      </w:r>
      <w:r w:rsidRPr="00062A3E">
        <w:rPr>
          <w:rFonts w:cs="Arial"/>
          <w:szCs w:val="24"/>
        </w:rPr>
        <w:t xml:space="preserve">introduzindo conceitos de preservação ambiental, fundamentais </w:t>
      </w:r>
      <w:r w:rsidR="0033337D">
        <w:rPr>
          <w:rFonts w:cs="Arial"/>
          <w:szCs w:val="24"/>
        </w:rPr>
        <w:t xml:space="preserve">para a melhoria da qualidade de </w:t>
      </w:r>
      <w:r w:rsidRPr="00062A3E">
        <w:rPr>
          <w:rFonts w:cs="Arial"/>
          <w:szCs w:val="24"/>
        </w:rPr>
        <w:t>vida. O incentivo ao uso de cobertura vegetal ao invés de materiais impermeáveis em áreas externas das residências pode significar um acréscimo de área permeável em torno de 10% a 15% da área urbana, diminuindo o volume de água a ser esc</w:t>
      </w:r>
      <w:r w:rsidR="0033337D">
        <w:rPr>
          <w:rFonts w:cs="Arial"/>
          <w:szCs w:val="24"/>
        </w:rPr>
        <w:t>oado pelo sistema de drenagem.</w:t>
      </w:r>
      <w:r w:rsidRPr="00062A3E">
        <w:rPr>
          <w:rFonts w:cs="Arial"/>
          <w:szCs w:val="24"/>
        </w:rPr>
        <w:t>O</w:t>
      </w:r>
      <w:r w:rsidR="0033337D">
        <w:rPr>
          <w:rFonts w:cs="Arial"/>
          <w:szCs w:val="24"/>
        </w:rPr>
        <w:t>s pisos de concreto</w:t>
      </w:r>
      <w:r w:rsidRPr="00062A3E">
        <w:rPr>
          <w:rFonts w:cs="Arial"/>
          <w:szCs w:val="24"/>
        </w:rPr>
        <w:t xml:space="preserve"> também agregam uma característica exclusiva: são ecologicamente corretos, pois ajudam a</w:t>
      </w:r>
      <w:r w:rsidR="0033337D">
        <w:rPr>
          <w:rFonts w:cs="Arial"/>
          <w:szCs w:val="24"/>
        </w:rPr>
        <w:t xml:space="preserve"> manter a permeabilidade do solo urbano. </w:t>
      </w:r>
      <w:r w:rsidRPr="00062A3E">
        <w:rPr>
          <w:rFonts w:cs="Arial"/>
          <w:szCs w:val="24"/>
        </w:rPr>
        <w:t>A partir do assentamento sobre pedriscos, a água é em parte absorvida evitando alagamentos tão freqüentes na época das chuvas de verão. Dependendo do modelo do piso a ab</w:t>
      </w:r>
      <w:r w:rsidR="0033337D">
        <w:rPr>
          <w:rFonts w:cs="Arial"/>
          <w:szCs w:val="24"/>
        </w:rPr>
        <w:t xml:space="preserve">sorção da água é de até 100%. </w:t>
      </w:r>
      <w:r w:rsidRPr="00062A3E">
        <w:rPr>
          <w:rFonts w:cs="Arial"/>
          <w:szCs w:val="24"/>
        </w:rPr>
        <w:t>Segundo a Norma 9.457, da Associação Brasileira de Normas Técnicas, ABNT, o ladrilho hidráulico é uma "placa de concreto de alta resistência ao desgaste para acabamento de paredes e pisos internos e externos, contendo uma superfície com textura lisa ou em relevo, retangular ou de out</w:t>
      </w:r>
      <w:r w:rsidR="0033337D">
        <w:rPr>
          <w:rFonts w:cs="Arial"/>
          <w:szCs w:val="24"/>
        </w:rPr>
        <w:t>ra forma geométrica definida".</w:t>
      </w:r>
      <w:r w:rsidRPr="00062A3E">
        <w:rPr>
          <w:rFonts w:cs="Arial"/>
          <w:szCs w:val="24"/>
        </w:rPr>
        <w:t>A impermeabilização consiste na cobertura do solo pela construção de habitações, estradas e outras ocupações, reduzindo a superfície do solo disponível para realizar as suas funções, nomeadamente a absorção de águas pluviais. As áreas impermeabilizadas podem ter grande impacte nos solos circundantes por alteração dos padrões de circulação da água e aumento de fragmentação da biodiv</w:t>
      </w:r>
      <w:r w:rsidR="0033337D">
        <w:rPr>
          <w:rFonts w:cs="Arial"/>
          <w:szCs w:val="24"/>
        </w:rPr>
        <w:t xml:space="preserve">ersidade e seus ecossistemas. </w:t>
      </w:r>
      <w:r w:rsidRPr="00062A3E">
        <w:rPr>
          <w:rFonts w:cs="Arial"/>
          <w:szCs w:val="24"/>
        </w:rPr>
        <w:t xml:space="preserve">O aumento da impermeabilização do solo é inevitável, em grande parte determinado pela ausência de estratégias que, apesar de baratas, são de reconhecida eficiência no que tange à preservação da permeabilidade </w:t>
      </w:r>
      <w:r w:rsidRPr="00062A3E">
        <w:rPr>
          <w:rFonts w:cs="Arial"/>
          <w:szCs w:val="24"/>
        </w:rPr>
        <w:lastRenderedPageBreak/>
        <w:t xml:space="preserve">do solo, como as </w:t>
      </w:r>
      <w:r w:rsidR="0033337D">
        <w:rPr>
          <w:rFonts w:cs="Arial"/>
          <w:szCs w:val="24"/>
        </w:rPr>
        <w:t>previstas nesta lei. As conseqüê</w:t>
      </w:r>
      <w:r w:rsidRPr="00062A3E">
        <w:rPr>
          <w:rFonts w:cs="Arial"/>
          <w:szCs w:val="24"/>
        </w:rPr>
        <w:t>ncias da impermeabilização são extremamente prejudiciais para o</w:t>
      </w:r>
      <w:r w:rsidR="0033337D">
        <w:rPr>
          <w:rFonts w:cs="Arial"/>
          <w:szCs w:val="24"/>
        </w:rPr>
        <w:t xml:space="preserve"> desenvolvimento sustentável. </w:t>
      </w:r>
      <w:r w:rsidRPr="00062A3E">
        <w:rPr>
          <w:rFonts w:cs="Arial"/>
          <w:szCs w:val="24"/>
        </w:rPr>
        <w:t>Outra conseqüência das chuvas fortes são enxurradas torrenciais e alagamento. A elevada taxa de impermeabilização do solo urbano é um dos fatores que amplia o volume de água a ser escoado pelo sistema de captação da cidade. As áreas internas aos terrenos de residências, e mesmo de edifícios pú</w:t>
      </w:r>
      <w:r w:rsidR="0033337D">
        <w:rPr>
          <w:rFonts w:cs="Arial"/>
          <w:szCs w:val="24"/>
        </w:rPr>
        <w:t xml:space="preserve">blicos, costumam ser totalmente </w:t>
      </w:r>
      <w:r w:rsidRPr="00062A3E">
        <w:rPr>
          <w:rFonts w:cs="Arial"/>
          <w:szCs w:val="24"/>
        </w:rPr>
        <w:t>impermeabilizadas por cerâmicas, lajotas, cimentad</w:t>
      </w:r>
      <w:r w:rsidR="0033337D">
        <w:rPr>
          <w:rFonts w:cs="Arial"/>
          <w:szCs w:val="24"/>
        </w:rPr>
        <w:t xml:space="preserve">os comuns, etc., o que impede a </w:t>
      </w:r>
      <w:r w:rsidRPr="00062A3E">
        <w:rPr>
          <w:rFonts w:cs="Arial"/>
          <w:szCs w:val="24"/>
        </w:rPr>
        <w:t>infiltração da água da chuva e sobrecarrega o sistema de captação. Além disso muitos dos passeios públicos, calçadas, praças , locais de estacionamento aberto e outros, ou não possuem canteiros capazes de absorver partes da água das chuvas, ou não possuem um calçamento</w:t>
      </w:r>
      <w:r w:rsidR="0033337D">
        <w:rPr>
          <w:rFonts w:cs="Arial"/>
          <w:szCs w:val="24"/>
        </w:rPr>
        <w:t xml:space="preserve"> adequado à mesma finalidade. </w:t>
      </w:r>
      <w:r w:rsidRPr="00062A3E">
        <w:rPr>
          <w:rFonts w:cs="Arial"/>
          <w:szCs w:val="24"/>
        </w:rPr>
        <w:t>Destarte, devido à grande relevância deste Projeto rogo aos nobres pares sua deliberação e posterior aprovação.</w:t>
      </w:r>
    </w:p>
    <w:p w:rsidR="00062A3E" w:rsidRPr="00062A3E" w:rsidRDefault="00062A3E" w:rsidP="00294D77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</w:p>
    <w:p w:rsidR="00294D77" w:rsidRPr="00062A3E" w:rsidRDefault="00294D77" w:rsidP="00294D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94D77" w:rsidRDefault="00294D77" w:rsidP="00294D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B3980" w:rsidRPr="0033337D" w:rsidRDefault="00D92FFB" w:rsidP="00323203">
      <w:pPr>
        <w:tabs>
          <w:tab w:val="left" w:pos="1418"/>
        </w:tabs>
        <w:jc w:val="both"/>
        <w:rPr>
          <w:b/>
          <w:szCs w:val="24"/>
        </w:rPr>
      </w:pPr>
      <w:r w:rsidRPr="0033337D">
        <w:rPr>
          <w:b/>
          <w:szCs w:val="24"/>
        </w:rPr>
        <w:t xml:space="preserve">Canela, </w:t>
      </w:r>
      <w:r w:rsidR="0033337D" w:rsidRPr="0033337D">
        <w:rPr>
          <w:b/>
          <w:szCs w:val="24"/>
        </w:rPr>
        <w:t>30 de Abril de 2014.</w:t>
      </w:r>
    </w:p>
    <w:p w:rsidR="004B3980" w:rsidRPr="0033337D" w:rsidRDefault="004B3980" w:rsidP="005A4C44">
      <w:pPr>
        <w:jc w:val="both"/>
        <w:rPr>
          <w:b/>
        </w:rPr>
      </w:pPr>
    </w:p>
    <w:p w:rsidR="00536872" w:rsidRPr="0033337D" w:rsidRDefault="00536872" w:rsidP="005A4C44">
      <w:pPr>
        <w:jc w:val="both"/>
        <w:rPr>
          <w:b/>
        </w:rPr>
      </w:pPr>
    </w:p>
    <w:p w:rsidR="00536872" w:rsidRDefault="0033337D" w:rsidP="005A4C44">
      <w:pPr>
        <w:jc w:val="both"/>
        <w:rPr>
          <w:b/>
        </w:rPr>
      </w:pPr>
      <w:r>
        <w:rPr>
          <w:b/>
        </w:rPr>
        <w:t xml:space="preserve">         </w:t>
      </w:r>
    </w:p>
    <w:p w:rsidR="0033337D" w:rsidRDefault="0033337D" w:rsidP="005A4C44">
      <w:pPr>
        <w:jc w:val="both"/>
        <w:rPr>
          <w:b/>
        </w:rPr>
      </w:pPr>
    </w:p>
    <w:p w:rsidR="0033337D" w:rsidRDefault="0033337D" w:rsidP="005A4C44">
      <w:pPr>
        <w:jc w:val="both"/>
        <w:rPr>
          <w:b/>
        </w:rPr>
      </w:pPr>
    </w:p>
    <w:p w:rsidR="0033337D" w:rsidRDefault="0033337D" w:rsidP="005A4C44">
      <w:pPr>
        <w:jc w:val="both"/>
        <w:rPr>
          <w:b/>
        </w:rPr>
      </w:pPr>
    </w:p>
    <w:p w:rsidR="0033337D" w:rsidRDefault="0033337D" w:rsidP="005A4C44">
      <w:pPr>
        <w:jc w:val="both"/>
        <w:rPr>
          <w:b/>
        </w:rPr>
      </w:pPr>
    </w:p>
    <w:p w:rsidR="0033337D" w:rsidRPr="0033337D" w:rsidRDefault="0033337D" w:rsidP="005A4C44">
      <w:pPr>
        <w:jc w:val="both"/>
        <w:rPr>
          <w:b/>
        </w:rPr>
      </w:pPr>
    </w:p>
    <w:p w:rsidR="004B3980" w:rsidRPr="0033337D" w:rsidRDefault="004B3980" w:rsidP="00323203">
      <w:pPr>
        <w:ind w:firstLine="1418"/>
        <w:jc w:val="center"/>
        <w:rPr>
          <w:b/>
        </w:rPr>
      </w:pPr>
      <w:r w:rsidRPr="0033337D">
        <w:rPr>
          <w:b/>
        </w:rPr>
        <w:t>Alberi Dias</w:t>
      </w:r>
    </w:p>
    <w:p w:rsidR="00DE2218" w:rsidRPr="0033337D" w:rsidRDefault="004B3980" w:rsidP="00323203">
      <w:pPr>
        <w:ind w:firstLine="1418"/>
        <w:jc w:val="center"/>
        <w:rPr>
          <w:b/>
        </w:rPr>
      </w:pPr>
      <w:r w:rsidRPr="0033337D">
        <w:rPr>
          <w:b/>
        </w:rPr>
        <w:t>Vereador - PPS</w:t>
      </w:r>
    </w:p>
    <w:p w:rsidR="00DE2218" w:rsidRPr="0033337D" w:rsidRDefault="00DE2218" w:rsidP="00323203">
      <w:pPr>
        <w:jc w:val="center"/>
        <w:rPr>
          <w:rFonts w:cs="Arial"/>
          <w:b/>
          <w:szCs w:val="24"/>
        </w:rPr>
      </w:pPr>
    </w:p>
    <w:p w:rsidR="00294D77" w:rsidRPr="0033337D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33337D">
        <w:rPr>
          <w:rFonts w:cs="Arial"/>
          <w:b/>
          <w:szCs w:val="24"/>
        </w:rPr>
        <w:t xml:space="preserve">                   </w:t>
      </w:r>
    </w:p>
    <w:p w:rsidR="00294D77" w:rsidRDefault="00294D7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62A3E" w:rsidRDefault="00062A3E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62A3E" w:rsidRDefault="00062A3E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62A3E" w:rsidRDefault="00062A3E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62A3E" w:rsidRDefault="00062A3E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062A3E" w:rsidRDefault="00062A3E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294D77" w:rsidRDefault="00294D7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294D77" w:rsidRDefault="00294D7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3337D" w:rsidRDefault="0033337D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3337D" w:rsidRDefault="0033337D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3337D" w:rsidRDefault="0033337D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3337D" w:rsidRDefault="0033337D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3337D" w:rsidRDefault="0033337D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3337D" w:rsidRDefault="0033337D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5A4C44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  </w:t>
      </w:r>
      <w:r w:rsidR="003333AD">
        <w:rPr>
          <w:rFonts w:cs="Arial"/>
          <w:b/>
          <w:szCs w:val="24"/>
        </w:rPr>
        <w:t>Projeto de Lei Sugestão.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062A3E" w:rsidRPr="0033337D" w:rsidRDefault="00062A3E" w:rsidP="0033337D">
      <w:pPr>
        <w:spacing w:before="240" w:after="240"/>
        <w:outlineLvl w:val="1"/>
        <w:rPr>
          <w:rFonts w:cs="Arial"/>
          <w:sz w:val="28"/>
          <w:szCs w:val="28"/>
        </w:rPr>
      </w:pPr>
      <w:r w:rsidRPr="0033337D">
        <w:rPr>
          <w:rFonts w:cs="Arial"/>
          <w:sz w:val="28"/>
          <w:szCs w:val="28"/>
        </w:rPr>
        <w:t>Programa de Recuperação e Preservação do Solo no Município de CANELA</w:t>
      </w:r>
    </w:p>
    <w:tbl>
      <w:tblPr>
        <w:tblW w:w="9445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62A3E" w:rsidRPr="009A7EEC" w:rsidTr="0033337D">
        <w:trPr>
          <w:tblCellSpacing w:w="15" w:type="dxa"/>
        </w:trPr>
        <w:tc>
          <w:tcPr>
            <w:tcW w:w="9385" w:type="dxa"/>
            <w:vAlign w:val="center"/>
            <w:hideMark/>
          </w:tcPr>
          <w:p w:rsidR="00062A3E" w:rsidRPr="009A7EEC" w:rsidRDefault="00062A3E" w:rsidP="003333AD">
            <w:pPr>
              <w:spacing w:before="240" w:after="240"/>
              <w:rPr>
                <w:rFonts w:ascii="Lucida Sans" w:hAnsi="Lucida Sans"/>
                <w:sz w:val="21"/>
                <w:szCs w:val="21"/>
              </w:rPr>
            </w:pP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Art. 1º</w:t>
            </w:r>
            <w:r w:rsidRPr="003333AD">
              <w:rPr>
                <w:rFonts w:cs="Arial"/>
                <w:sz w:val="21"/>
                <w:szCs w:val="21"/>
              </w:rPr>
              <w:t xml:space="preserve"> Fica criado, no Município de CANELA, o Programa de Recuperação e Preservação da Permeabilidade do Solo.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Art. 2º</w:t>
            </w:r>
            <w:r w:rsidRPr="003333AD">
              <w:rPr>
                <w:rFonts w:cs="Arial"/>
                <w:sz w:val="21"/>
                <w:szCs w:val="21"/>
              </w:rPr>
              <w:t xml:space="preserve"> O Programa de Recuperação e Preservação da Permeabilidade do Solo, tem como objetivo estabelecer medidas destinadas a diminuir o montante de áreas de solo impermeabilizado, contribuindo assim para: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I -</w:t>
            </w:r>
            <w:r w:rsidRPr="003333AD">
              <w:rPr>
                <w:rFonts w:cs="Arial"/>
                <w:sz w:val="21"/>
                <w:szCs w:val="21"/>
              </w:rPr>
              <w:t xml:space="preserve"> diminuição do volume de água escoado pelo sistema de drenagem;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II -</w:t>
            </w:r>
            <w:r w:rsidRPr="003333AD">
              <w:rPr>
                <w:rFonts w:cs="Arial"/>
                <w:sz w:val="21"/>
                <w:szCs w:val="21"/>
              </w:rPr>
              <w:t xml:space="preserve"> diminuição do risco de enchentes;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III -</w:t>
            </w:r>
            <w:r w:rsidRPr="003333AD">
              <w:rPr>
                <w:rFonts w:cs="Arial"/>
                <w:sz w:val="21"/>
                <w:szCs w:val="21"/>
              </w:rPr>
              <w:t xml:space="preserve"> diminuição dos gastos gerados pela sobrecarga da rede captação de águas pluviais;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IV -</w:t>
            </w:r>
            <w:r w:rsidRPr="003333AD">
              <w:rPr>
                <w:rFonts w:cs="Arial"/>
                <w:sz w:val="21"/>
                <w:szCs w:val="21"/>
              </w:rPr>
              <w:t xml:space="preserve"> aumentar a infiltração das águas pluviais no solo, possibilitando um melhor reabastecimento dos aquíferos;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V -</w:t>
            </w:r>
            <w:r w:rsidRPr="003333AD">
              <w:rPr>
                <w:rFonts w:cs="Arial"/>
                <w:sz w:val="21"/>
                <w:szCs w:val="21"/>
              </w:rPr>
              <w:t xml:space="preserve"> melhoria na drenagem urbana;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VI -</w:t>
            </w:r>
            <w:r w:rsidRPr="003333AD">
              <w:rPr>
                <w:rFonts w:cs="Arial"/>
                <w:sz w:val="21"/>
                <w:szCs w:val="21"/>
              </w:rPr>
              <w:t xml:space="preserve"> diminuição de sedimentos que adentram a rede de captação de águas pluviais, devido à diminuição da vazão;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VII -</w:t>
            </w:r>
            <w:r w:rsidRPr="003333AD">
              <w:rPr>
                <w:rFonts w:cs="Arial"/>
                <w:sz w:val="21"/>
                <w:szCs w:val="21"/>
              </w:rPr>
              <w:t xml:space="preserve"> melhoria na qualidade da água pluvial coletada que, com a diminuição da vazão, transportará menor quantidade de poluentes;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VIII</w:t>
            </w:r>
            <w:r w:rsidRPr="003333AD">
              <w:rPr>
                <w:rFonts w:cs="Arial"/>
                <w:sz w:val="21"/>
                <w:szCs w:val="21"/>
              </w:rPr>
              <w:t xml:space="preserve"> - diminuição das "Ilhas de Calor";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IX</w:t>
            </w:r>
            <w:r w:rsidRPr="003333AD">
              <w:rPr>
                <w:rFonts w:cs="Arial"/>
                <w:sz w:val="21"/>
                <w:szCs w:val="21"/>
              </w:rPr>
              <w:t xml:space="preserve"> - melhoria na qualidade de vida da população;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X –</w:t>
            </w:r>
            <w:r w:rsidRPr="003333AD">
              <w:rPr>
                <w:rFonts w:cs="Arial"/>
                <w:sz w:val="21"/>
                <w:szCs w:val="21"/>
              </w:rPr>
              <w:t xml:space="preserve"> diminuição de gastos em saúde devidos a doenças de veiculação hídrica.</w:t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sz w:val="21"/>
                <w:szCs w:val="21"/>
              </w:rPr>
              <w:br/>
            </w:r>
            <w:r w:rsidRPr="003333AD">
              <w:rPr>
                <w:rFonts w:cs="Arial"/>
                <w:b/>
                <w:sz w:val="21"/>
                <w:szCs w:val="21"/>
              </w:rPr>
              <w:t>Art. 3º</w:t>
            </w:r>
            <w:r w:rsidRPr="003333AD">
              <w:rPr>
                <w:rFonts w:cs="Arial"/>
                <w:sz w:val="21"/>
                <w:szCs w:val="21"/>
              </w:rPr>
              <w:t xml:space="preserve"> As disposições desta lei serão observadas :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 -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na aprovação de loteamentos ou condomínios;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II -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na aprovação de construção de novas edificações;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III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- na aprovação de reformas 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IV -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na aprovação de estacionamentos;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lastRenderedPageBreak/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V -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nos projetos para construção de calçadas;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VI -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em edificações públicas e privadas. 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0F494C">
              <w:rPr>
                <w:rFonts w:ascii="Lucida Sans" w:hAnsi="Lucida Sans"/>
                <w:b/>
                <w:sz w:val="21"/>
                <w:szCs w:val="21"/>
              </w:rPr>
              <w:t>Art. 4º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Nas ações voltadas á recuperação e preservação da permeabilidade do solo, será observado o seguinte: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 -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implantação de "Calçadas Verdes";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II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- utilização de "pisos drenantes" , pisos de concreto intertravado ou "ladrilho hidráulico" nos passeios públicos, estacionamentos descobertos, ruas de pouco movimento de veículos e vias de circulação de pedestres em áreas de lazer, praças e pátios de estabelecimentos de ensino;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III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- pavimentação de vias públicas com a utilização preferencial de materiais porosos;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IV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- pavimentação das vias públicas, sempre que possível, com a utilização de materiais resultantes do beneficiamento de resíduos da construção civil ou da reciclagem de pneus.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0F494C">
              <w:rPr>
                <w:rFonts w:ascii="Lucida Sans" w:hAnsi="Lucida Sans"/>
                <w:b/>
                <w:sz w:val="21"/>
                <w:szCs w:val="21"/>
              </w:rPr>
              <w:t>ART. 5º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Nos projetos de calçadas ou passeios públicos, além das normas já estabelecidas, deverá ser previsto canteiro sem pavimentação, constituindo-se em "Calçadas Verdes".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 -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os canteiros de que trata o caput deste artigo, serão executados em passeios de largura mínima de 1,50 metros, em sentido longitudinal à via, não excedendo 1/4 da largura total da calçada;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II –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Os canteiros deverão ser implantados junto ao alinhamento do lote, ou da guia, se a calçada tiver largura superior a 2,40 m;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33337D">
              <w:rPr>
                <w:rFonts w:ascii="Lucida Sans" w:hAnsi="Lucida Sans"/>
                <w:b/>
                <w:sz w:val="21"/>
                <w:szCs w:val="21"/>
              </w:rPr>
              <w:t>III -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A faixa pavimentada das " Calçadas Verdes" deverá ter superfície continua, materiais previstos no artigo terceiro desta a lei e largura nunca inferior a 1,20m (NBR 9050/94).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0F494C">
              <w:rPr>
                <w:rFonts w:ascii="Lucida Sans" w:hAnsi="Lucida Sans"/>
                <w:b/>
                <w:sz w:val="21"/>
                <w:szCs w:val="21"/>
              </w:rPr>
              <w:t>Art. 6º.</w:t>
            </w:r>
            <w:r w:rsidRPr="009A7EEC">
              <w:rPr>
                <w:rFonts w:ascii="Lucida Sans" w:hAnsi="Lucida Sans"/>
                <w:sz w:val="21"/>
                <w:szCs w:val="21"/>
              </w:rPr>
              <w:t xml:space="preserve"> Esta lei entra em vigor noventa dias após sua publicação.</w:t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  <w:r w:rsidRPr="009A7EEC">
              <w:rPr>
                <w:rFonts w:ascii="Lucida Sans" w:hAnsi="Lucida Sans"/>
                <w:sz w:val="21"/>
                <w:szCs w:val="21"/>
              </w:rPr>
              <w:br/>
            </w:r>
          </w:p>
        </w:tc>
      </w:tr>
    </w:tbl>
    <w:p w:rsidR="009565DA" w:rsidRPr="003333AD" w:rsidRDefault="009565DA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3333AD">
        <w:rPr>
          <w:rFonts w:cs="Arial"/>
          <w:b/>
          <w:szCs w:val="24"/>
        </w:rPr>
        <w:lastRenderedPageBreak/>
        <w:t>Ca</w:t>
      </w:r>
      <w:r w:rsidR="00062A3E" w:rsidRPr="003333AD">
        <w:rPr>
          <w:rFonts w:cs="Arial"/>
          <w:b/>
          <w:szCs w:val="24"/>
        </w:rPr>
        <w:t xml:space="preserve">nela, </w:t>
      </w:r>
      <w:r w:rsidR="003333AD" w:rsidRPr="003333AD">
        <w:rPr>
          <w:rFonts w:cs="Arial"/>
          <w:b/>
          <w:szCs w:val="24"/>
        </w:rPr>
        <w:t>30 de Abril de 2014</w:t>
      </w:r>
      <w:r w:rsidRPr="003333AD">
        <w:rPr>
          <w:rFonts w:cs="Arial"/>
          <w:b/>
          <w:szCs w:val="24"/>
        </w:rPr>
        <w:t>.</w:t>
      </w:r>
    </w:p>
    <w:p w:rsidR="00B920A7" w:rsidRPr="003333AD" w:rsidRDefault="00B920A7" w:rsidP="005A4C44">
      <w:pPr>
        <w:jc w:val="both"/>
        <w:rPr>
          <w:rFonts w:cs="Arial"/>
          <w:b/>
        </w:rPr>
      </w:pPr>
    </w:p>
    <w:p w:rsidR="005A4C44" w:rsidRPr="003333AD" w:rsidRDefault="005A4C44" w:rsidP="00062A3E">
      <w:pPr>
        <w:jc w:val="both"/>
        <w:rPr>
          <w:rFonts w:cs="Arial"/>
          <w:b/>
        </w:rPr>
      </w:pPr>
    </w:p>
    <w:p w:rsidR="005A4C44" w:rsidRPr="003333AD" w:rsidRDefault="005A4C44" w:rsidP="005A4C44">
      <w:pPr>
        <w:ind w:firstLine="1418"/>
        <w:jc w:val="both"/>
        <w:rPr>
          <w:rFonts w:cs="Arial"/>
          <w:b/>
        </w:rPr>
      </w:pPr>
    </w:p>
    <w:p w:rsidR="005A4C44" w:rsidRPr="003333AD" w:rsidRDefault="005A4C44" w:rsidP="005A4C44">
      <w:pPr>
        <w:ind w:firstLine="1418"/>
        <w:jc w:val="both"/>
        <w:rPr>
          <w:rFonts w:cs="Arial"/>
          <w:b/>
        </w:rPr>
      </w:pPr>
    </w:p>
    <w:p w:rsidR="009565DA" w:rsidRPr="003333AD" w:rsidRDefault="009565DA" w:rsidP="005A4C44">
      <w:pPr>
        <w:ind w:firstLine="1418"/>
        <w:jc w:val="center"/>
        <w:rPr>
          <w:rFonts w:cs="Arial"/>
          <w:b/>
        </w:rPr>
      </w:pPr>
      <w:r w:rsidRPr="003333AD">
        <w:rPr>
          <w:rFonts w:cs="Arial"/>
          <w:b/>
        </w:rPr>
        <w:t>Alberi Dias</w:t>
      </w:r>
    </w:p>
    <w:p w:rsidR="009565DA" w:rsidRPr="003333AD" w:rsidRDefault="009565DA" w:rsidP="005A4C44">
      <w:pPr>
        <w:ind w:firstLine="1418"/>
        <w:jc w:val="center"/>
        <w:rPr>
          <w:rFonts w:cs="Arial"/>
          <w:b/>
        </w:rPr>
      </w:pPr>
      <w:r w:rsidRPr="003333AD">
        <w:rPr>
          <w:rFonts w:cs="Arial"/>
          <w:b/>
        </w:rPr>
        <w:t>Vereador - PPS</w:t>
      </w:r>
    </w:p>
    <w:sectPr w:rsidR="009565DA" w:rsidRPr="003333AD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D70" w:rsidRDefault="008D6D70">
      <w:r>
        <w:separator/>
      </w:r>
    </w:p>
  </w:endnote>
  <w:endnote w:type="continuationSeparator" w:id="1">
    <w:p w:rsidR="008D6D70" w:rsidRDefault="008D6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D70" w:rsidRDefault="008D6D70">
      <w:r>
        <w:separator/>
      </w:r>
    </w:p>
  </w:footnote>
  <w:footnote w:type="continuationSeparator" w:id="1">
    <w:p w:rsidR="008D6D70" w:rsidRDefault="008D6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3687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7658A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2A3E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94D7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3337D"/>
    <w:rsid w:val="003333AD"/>
    <w:rsid w:val="00345144"/>
    <w:rsid w:val="00356075"/>
    <w:rsid w:val="00361392"/>
    <w:rsid w:val="00361689"/>
    <w:rsid w:val="003765C4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58AF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D6D70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45F93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124EF"/>
    <w:rsid w:val="00E20C93"/>
    <w:rsid w:val="00E37346"/>
    <w:rsid w:val="00E66825"/>
    <w:rsid w:val="00E702D9"/>
    <w:rsid w:val="00E8248F"/>
    <w:rsid w:val="00E8777C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2014-04-30T13:35:00Z</dcterms:created>
  <dcterms:modified xsi:type="dcterms:W3CDTF">2014-04-30T13:35:00Z</dcterms:modified>
</cp:coreProperties>
</file>