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4B3980">
      <w:pPr>
        <w:pStyle w:val="Ttulo1"/>
      </w:pPr>
    </w:p>
    <w:p w:rsidR="009C0956" w:rsidRDefault="009C0956" w:rsidP="004B3980">
      <w:pPr>
        <w:pStyle w:val="Ttulo1"/>
      </w:pPr>
    </w:p>
    <w:p w:rsidR="004B3980" w:rsidRDefault="000C5727" w:rsidP="00EB4D90">
      <w:pPr>
        <w:pStyle w:val="Ttulo1"/>
        <w:ind w:firstLine="0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A834DC">
        <w:t>/2014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À</w:t>
      </w:r>
      <w:r w:rsidR="00A834DC">
        <w:rPr>
          <w:rFonts w:cs="Arial"/>
          <w:b/>
          <w:bCs/>
          <w:sz w:val="28"/>
          <w:szCs w:val="28"/>
        </w:rPr>
        <w:t>o</w:t>
      </w:r>
      <w:r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A834DC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A834DC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SR. 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A834DC" w:rsidRDefault="004B3980" w:rsidP="00EB4D90">
      <w:pPr>
        <w:rPr>
          <w:b/>
        </w:rPr>
      </w:pPr>
      <w:r w:rsidRPr="00A834DC">
        <w:rPr>
          <w:b/>
        </w:rPr>
        <w:t>Senhor</w:t>
      </w:r>
      <w:r w:rsidR="00A834DC" w:rsidRPr="00A834DC">
        <w:rPr>
          <w:b/>
        </w:rPr>
        <w:t xml:space="preserve"> </w:t>
      </w:r>
      <w:r w:rsidR="006E133D" w:rsidRPr="00A834DC">
        <w:rPr>
          <w:b/>
        </w:rPr>
        <w:t xml:space="preserve"> </w:t>
      </w:r>
      <w:r w:rsidRPr="00A834DC">
        <w:rPr>
          <w:b/>
        </w:rPr>
        <w:t>presidente.</w:t>
      </w:r>
    </w:p>
    <w:p w:rsidR="004B3980" w:rsidRDefault="004B3980" w:rsidP="004B3980">
      <w:pPr>
        <w:ind w:firstLine="1418"/>
      </w:pPr>
    </w:p>
    <w:p w:rsidR="00BA2EBC" w:rsidRPr="00A97827" w:rsidRDefault="004B3980" w:rsidP="00A834DC">
      <w:pPr>
        <w:pStyle w:val="SemEspaamento"/>
        <w:jc w:val="both"/>
        <w:rPr>
          <w:b/>
        </w:rPr>
      </w:pPr>
      <w:r w:rsidRPr="00A97827">
        <w:t>O Vereador que este subscreve, no uso de suas atribuições legais e regimentais, solicita que seja encaminhado ao Senhor Prefeito Municipal</w:t>
      </w:r>
      <w:r w:rsidR="00CE2743" w:rsidRPr="00A97827">
        <w:t>,</w:t>
      </w:r>
      <w:r w:rsidR="00A0469B" w:rsidRPr="00A97827">
        <w:rPr>
          <w:b/>
        </w:rPr>
        <w:t xml:space="preserve"> </w:t>
      </w:r>
      <w:r w:rsidR="00117423">
        <w:rPr>
          <w:b/>
        </w:rPr>
        <w:t>o</w:t>
      </w:r>
      <w:r w:rsidR="00EB4D90">
        <w:rPr>
          <w:b/>
        </w:rPr>
        <w:t xml:space="preserve"> Projeto</w:t>
      </w:r>
      <w:r w:rsidR="00A834DC">
        <w:rPr>
          <w:b/>
        </w:rPr>
        <w:t xml:space="preserve"> de Lei Sugestão</w:t>
      </w:r>
      <w:r w:rsidR="009565DA" w:rsidRPr="00A97827">
        <w:rPr>
          <w:b/>
        </w:rPr>
        <w:t xml:space="preserve"> “</w:t>
      </w:r>
      <w:r w:rsidR="00EB4D90" w:rsidRPr="00EB4D90">
        <w:rPr>
          <w:b/>
        </w:rPr>
        <w:t xml:space="preserve">Estabelece diretrizes para a Política Municipal de Promoção da Saúde do Idoso e Envelhecimento Saudável </w:t>
      </w:r>
      <w:r w:rsidR="00EB4D90">
        <w:rPr>
          <w:b/>
        </w:rPr>
        <w:t xml:space="preserve">e da </w:t>
      </w:r>
      <w:r w:rsidR="00EB4D90" w:rsidRPr="00EB4D90">
        <w:rPr>
          <w:b/>
        </w:rPr>
        <w:t>outras providências</w:t>
      </w:r>
      <w:r w:rsidR="00EB4D90">
        <w:rPr>
          <w:b/>
        </w:rPr>
        <w:t xml:space="preserve"> no Município de Canela </w:t>
      </w:r>
      <w:r w:rsidR="00A97827" w:rsidRPr="00A97827">
        <w:rPr>
          <w:b/>
        </w:rPr>
        <w:t xml:space="preserve">”, </w:t>
      </w:r>
      <w:r w:rsidR="00A97827" w:rsidRPr="00A97827">
        <w:t>como consta na proposta em anexo.</w:t>
      </w:r>
      <w:r w:rsidR="00DE2218" w:rsidRPr="00A97827">
        <w:rPr>
          <w:b/>
        </w:rPr>
        <w:t xml:space="preserve"> </w:t>
      </w:r>
      <w:r w:rsidR="009565DA" w:rsidRPr="00A97827">
        <w:rPr>
          <w:b/>
        </w:rPr>
        <w:t xml:space="preserve"> </w:t>
      </w:r>
    </w:p>
    <w:p w:rsidR="006E133D" w:rsidRPr="00DE2218" w:rsidRDefault="006E133D" w:rsidP="006E133D">
      <w:pPr>
        <w:pStyle w:val="Recuodecorpodetexto"/>
        <w:rPr>
          <w:b/>
        </w:rPr>
      </w:pPr>
    </w:p>
    <w:p w:rsidR="004B3980" w:rsidRPr="00D742E5" w:rsidRDefault="004B3980" w:rsidP="00A834DC">
      <w:pPr>
        <w:jc w:val="both"/>
        <w:rPr>
          <w:b/>
        </w:rPr>
      </w:pPr>
      <w:r w:rsidRPr="00D742E5">
        <w:rPr>
          <w:b/>
        </w:rPr>
        <w:t>Justificativa:</w:t>
      </w:r>
    </w:p>
    <w:p w:rsidR="00D742E5" w:rsidRDefault="00D742E5" w:rsidP="004B3980">
      <w:pPr>
        <w:ind w:left="1418"/>
        <w:jc w:val="both"/>
      </w:pPr>
    </w:p>
    <w:p w:rsidR="008E048E" w:rsidRPr="008E48FA" w:rsidRDefault="00BC0677" w:rsidP="008E48FA">
      <w:pPr>
        <w:tabs>
          <w:tab w:val="left" w:pos="1418"/>
        </w:tabs>
        <w:jc w:val="both"/>
        <w:rPr>
          <w:rStyle w:val="nfase"/>
        </w:rPr>
      </w:pPr>
      <w:r>
        <w:t>O presente projeto de lei visa estabelecer diretrizes para a formulação e realização da Política Municipal de Promoção da Saúde do Idoso e Envelhecimento Saudável, que tem como objetivo a promoção do envelhecimento priorizando a saúde e a qualidade de vida.</w:t>
      </w:r>
      <w:r w:rsidRPr="00BC0677">
        <w:t xml:space="preserve"> </w:t>
      </w:r>
      <w:r>
        <w:t xml:space="preserve">Nas últimas décadas, a redução das taxas de natalidade e fecundidade e o aumento da expectativa de vida determinaram o envelhecimento populacional </w:t>
      </w:r>
      <w:r w:rsidR="008E48FA">
        <w:t>Canelense, Como vemos, o Brasil envelhece rapidamente, mas os grandes centros urbanos – que já apresentam perfil demográfico similar ao dos países mais desenvolvidos – ainda precisam melhorar a infra-estrutura de serviços para dar conta das demandas decorrentes das transformações demográficas que estão acontecendo.</w:t>
      </w:r>
    </w:p>
    <w:p w:rsidR="00A834DC" w:rsidRDefault="00A834DC" w:rsidP="00395EAA">
      <w:pPr>
        <w:tabs>
          <w:tab w:val="left" w:pos="1418"/>
        </w:tabs>
        <w:rPr>
          <w:b/>
          <w:szCs w:val="24"/>
        </w:rPr>
      </w:pPr>
    </w:p>
    <w:p w:rsidR="008E48FA" w:rsidRDefault="008E48FA" w:rsidP="00395EAA">
      <w:pPr>
        <w:tabs>
          <w:tab w:val="left" w:pos="1418"/>
        </w:tabs>
        <w:rPr>
          <w:b/>
          <w:szCs w:val="24"/>
        </w:rPr>
      </w:pPr>
    </w:p>
    <w:p w:rsidR="004B3980" w:rsidRPr="00A834DC" w:rsidRDefault="00D92FFB" w:rsidP="00395EAA">
      <w:pPr>
        <w:tabs>
          <w:tab w:val="left" w:pos="1418"/>
        </w:tabs>
        <w:rPr>
          <w:b/>
          <w:szCs w:val="24"/>
        </w:rPr>
      </w:pPr>
      <w:r w:rsidRPr="00A834DC">
        <w:rPr>
          <w:b/>
          <w:szCs w:val="24"/>
        </w:rPr>
        <w:t xml:space="preserve">Canela, </w:t>
      </w:r>
      <w:r w:rsidR="00BC0677">
        <w:rPr>
          <w:b/>
          <w:szCs w:val="24"/>
        </w:rPr>
        <w:t>10 de Julho</w:t>
      </w:r>
      <w:r w:rsidR="00A834DC" w:rsidRPr="00A834DC">
        <w:rPr>
          <w:b/>
          <w:szCs w:val="24"/>
        </w:rPr>
        <w:t xml:space="preserve"> de 2014.</w:t>
      </w:r>
    </w:p>
    <w:p w:rsidR="009565DA" w:rsidRPr="00A834DC" w:rsidRDefault="009565DA" w:rsidP="009C0956">
      <w:pPr>
        <w:rPr>
          <w:b/>
          <w:szCs w:val="24"/>
        </w:rPr>
      </w:pPr>
    </w:p>
    <w:p w:rsidR="004B3980" w:rsidRDefault="004B3980" w:rsidP="00D742E5">
      <w:pPr>
        <w:jc w:val="both"/>
      </w:pPr>
    </w:p>
    <w:p w:rsidR="004B3980" w:rsidRPr="00A834DC" w:rsidRDefault="004B3980" w:rsidP="00003009">
      <w:pPr>
        <w:ind w:firstLine="1418"/>
        <w:jc w:val="center"/>
        <w:rPr>
          <w:b/>
        </w:rPr>
      </w:pPr>
      <w:r w:rsidRPr="00A834DC">
        <w:rPr>
          <w:b/>
        </w:rPr>
        <w:t>Alberi Dias</w:t>
      </w:r>
    </w:p>
    <w:p w:rsidR="00DE2218" w:rsidRPr="00A834DC" w:rsidRDefault="004B3980" w:rsidP="00A97827">
      <w:pPr>
        <w:ind w:firstLine="1418"/>
        <w:jc w:val="center"/>
        <w:rPr>
          <w:b/>
        </w:rPr>
      </w:pPr>
      <w:r w:rsidRPr="00A834DC">
        <w:rPr>
          <w:b/>
        </w:rPr>
        <w:t>Vereador - PPS</w:t>
      </w:r>
    </w:p>
    <w:p w:rsidR="00DE2218" w:rsidRDefault="00117423" w:rsidP="00DE2218">
      <w:pPr>
        <w:rPr>
          <w:rFonts w:cs="Arial"/>
          <w:b/>
          <w:szCs w:val="24"/>
        </w:rPr>
      </w:pPr>
      <w:r>
        <w:rPr>
          <w:rFonts w:cs="Arial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2614295</wp:posOffset>
            </wp:positionH>
            <wp:positionV relativeFrom="paragraph">
              <wp:posOffset>120015</wp:posOffset>
            </wp:positionV>
            <wp:extent cx="1733550" cy="856615"/>
            <wp:effectExtent l="19050" t="0" r="0" b="0"/>
            <wp:wrapSquare wrapText="right"/>
            <wp:docPr id="3" name="Imagem 78" descr="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8" descr="2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856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5EAA" w:rsidRDefault="00395EAA" w:rsidP="00DE2218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                    </w:t>
      </w:r>
    </w:p>
    <w:p w:rsidR="00395EAA" w:rsidRDefault="00395EAA" w:rsidP="00DE2218">
      <w:pPr>
        <w:rPr>
          <w:rFonts w:cs="Arial"/>
          <w:b/>
          <w:szCs w:val="24"/>
        </w:rPr>
      </w:pPr>
    </w:p>
    <w:p w:rsidR="00A834DC" w:rsidRDefault="00A834DC" w:rsidP="00DE2218">
      <w:pPr>
        <w:rPr>
          <w:rFonts w:cs="Arial"/>
          <w:b/>
          <w:szCs w:val="24"/>
        </w:rPr>
      </w:pPr>
    </w:p>
    <w:p w:rsidR="00A834DC" w:rsidRDefault="00A834DC" w:rsidP="00395EAA">
      <w:pPr>
        <w:tabs>
          <w:tab w:val="left" w:pos="1418"/>
        </w:tabs>
        <w:rPr>
          <w:rFonts w:cs="Arial"/>
          <w:b/>
          <w:szCs w:val="24"/>
        </w:rPr>
      </w:pPr>
    </w:p>
    <w:p w:rsidR="008E48FA" w:rsidRDefault="008E48FA" w:rsidP="00395EAA">
      <w:pPr>
        <w:tabs>
          <w:tab w:val="left" w:pos="1418"/>
        </w:tabs>
        <w:rPr>
          <w:rFonts w:cs="Arial"/>
          <w:b/>
          <w:szCs w:val="24"/>
        </w:rPr>
      </w:pPr>
    </w:p>
    <w:p w:rsidR="00EB4D90" w:rsidRDefault="00395EAA" w:rsidP="00395EAA">
      <w:pPr>
        <w:tabs>
          <w:tab w:val="left" w:pos="1418"/>
        </w:tabs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 </w:t>
      </w:r>
    </w:p>
    <w:p w:rsidR="00DE2218" w:rsidRPr="00D742E5" w:rsidRDefault="00395EAA" w:rsidP="00395EAA">
      <w:pPr>
        <w:tabs>
          <w:tab w:val="left" w:pos="1418"/>
        </w:tabs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 </w:t>
      </w:r>
      <w:r w:rsidR="00DE2218" w:rsidRPr="00D742E5">
        <w:rPr>
          <w:rFonts w:cs="Arial"/>
          <w:b/>
          <w:szCs w:val="24"/>
        </w:rPr>
        <w:t>PROJETO DE LEI SUGESTÃO</w:t>
      </w:r>
    </w:p>
    <w:p w:rsidR="00DE2218" w:rsidRDefault="00DE2218" w:rsidP="00D742E5"/>
    <w:tbl>
      <w:tblPr>
        <w:tblW w:w="5066" w:type="pct"/>
        <w:tblCellSpacing w:w="15" w:type="dxa"/>
        <w:tblInd w:w="-97" w:type="dxa"/>
        <w:tblCellMar>
          <w:top w:w="72" w:type="dxa"/>
          <w:left w:w="15" w:type="dxa"/>
          <w:bottom w:w="15" w:type="dxa"/>
          <w:right w:w="144" w:type="dxa"/>
        </w:tblCellMar>
        <w:tblLook w:val="04A0"/>
      </w:tblPr>
      <w:tblGrid>
        <w:gridCol w:w="9700"/>
      </w:tblGrid>
      <w:tr w:rsidR="00A97827" w:rsidRPr="00545C94" w:rsidTr="00A834DC">
        <w:trPr>
          <w:tblCellSpacing w:w="15" w:type="dxa"/>
        </w:trPr>
        <w:tc>
          <w:tcPr>
            <w:tcW w:w="4969" w:type="pct"/>
            <w:vAlign w:val="center"/>
            <w:hideMark/>
          </w:tcPr>
          <w:p w:rsidR="00395EAA" w:rsidRPr="00395EAA" w:rsidRDefault="00395EAA" w:rsidP="00A97827">
            <w:pPr>
              <w:rPr>
                <w:b/>
                <w:szCs w:val="24"/>
              </w:rPr>
            </w:pPr>
          </w:p>
          <w:p w:rsidR="00A97827" w:rsidRPr="00EB4D90" w:rsidRDefault="00EB4D90" w:rsidP="00EB4D90">
            <w:pPr>
              <w:ind w:left="5342"/>
              <w:rPr>
                <w:b/>
                <w:sz w:val="28"/>
                <w:szCs w:val="28"/>
              </w:rPr>
            </w:pPr>
            <w:r>
              <w:rPr>
                <w:b/>
                <w:szCs w:val="24"/>
              </w:rPr>
              <w:t xml:space="preserve">“ </w:t>
            </w:r>
            <w:r w:rsidRPr="00EB4D90">
              <w:rPr>
                <w:b/>
              </w:rPr>
              <w:t xml:space="preserve">Estabelece diretrizes para a Política Municipal de Promoção da Saúde do Idoso e Envelhecimento Saudável </w:t>
            </w:r>
            <w:r>
              <w:rPr>
                <w:b/>
              </w:rPr>
              <w:t xml:space="preserve">e da </w:t>
            </w:r>
            <w:r w:rsidRPr="00EB4D90">
              <w:rPr>
                <w:b/>
              </w:rPr>
              <w:t>outras providências</w:t>
            </w:r>
            <w:r>
              <w:rPr>
                <w:b/>
              </w:rPr>
              <w:t>”</w:t>
            </w:r>
            <w:r w:rsidRPr="00EB4D90">
              <w:rPr>
                <w:b/>
              </w:rPr>
              <w:t>.</w:t>
            </w:r>
          </w:p>
        </w:tc>
      </w:tr>
      <w:tr w:rsidR="00A97827" w:rsidRPr="00545C94" w:rsidTr="00A834DC">
        <w:trPr>
          <w:trHeight w:val="123"/>
          <w:tblCellSpacing w:w="15" w:type="dxa"/>
        </w:trPr>
        <w:tc>
          <w:tcPr>
            <w:tcW w:w="4969" w:type="pct"/>
            <w:vAlign w:val="center"/>
            <w:hideMark/>
          </w:tcPr>
          <w:p w:rsidR="00A97827" w:rsidRPr="00545C94" w:rsidRDefault="00A97827" w:rsidP="00A97827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A97827" w:rsidRPr="00545C94" w:rsidTr="00A834DC">
        <w:trPr>
          <w:tblCellSpacing w:w="15" w:type="dxa"/>
        </w:trPr>
        <w:tc>
          <w:tcPr>
            <w:tcW w:w="4969" w:type="pct"/>
            <w:vAlign w:val="center"/>
            <w:hideMark/>
          </w:tcPr>
          <w:p w:rsidR="00EB4D90" w:rsidRDefault="00A97827" w:rsidP="00EB4D90">
            <w:pPr>
              <w:tabs>
                <w:tab w:val="left" w:pos="1245"/>
                <w:tab w:val="left" w:pos="1395"/>
              </w:tabs>
              <w:rPr>
                <w:b/>
              </w:rPr>
            </w:pPr>
            <w:r w:rsidRPr="00A97827">
              <w:rPr>
                <w:b/>
              </w:rPr>
              <w:t>Art. 1º</w:t>
            </w:r>
            <w:r w:rsidRPr="00545C94">
              <w:t xml:space="preserve"> - </w:t>
            </w:r>
            <w:r w:rsidR="00EB4D90">
              <w:t>O Poder Público Municipal, quando da formulação e realização da Política Municipal de Promoção da Saúde do Idoso e Envelhecimento Saudável tem como objetivos ou ações, entre outras possíveis e necessárias à promoção do envelhecimento priorizando a saúde e a qualidade de vida.</w:t>
            </w:r>
            <w:r w:rsidRPr="00545C94">
              <w:br/>
            </w:r>
            <w:r w:rsidRPr="00545C94">
              <w:br/>
            </w:r>
            <w:r w:rsidRPr="00545C94">
              <w:br/>
            </w:r>
            <w:r w:rsidRPr="00A97827">
              <w:rPr>
                <w:b/>
              </w:rPr>
              <w:t>Art. 2º</w:t>
            </w:r>
            <w:r w:rsidRPr="00545C94">
              <w:t xml:space="preserve"> - </w:t>
            </w:r>
            <w:r w:rsidR="00EB4D90">
              <w:t>A Política Municipal de Promoção da Saúde do Idoso e Envelhecimento Saudável, prevista no art. 1º desta Lei, terá como objetivo criar um ambiente favorável ao desenvolvimento e avaliação de atividades que propiciem o desenvolvimento de aptidões e que contribuam para a longevidade funcional, que se pautará pelas seguintes diretrizes:</w:t>
            </w:r>
            <w:r>
              <w:br/>
            </w:r>
          </w:p>
          <w:p w:rsidR="00BC0677" w:rsidRDefault="00BC0677" w:rsidP="00EB4D90">
            <w:pPr>
              <w:tabs>
                <w:tab w:val="left" w:pos="1245"/>
                <w:tab w:val="left" w:pos="1395"/>
              </w:tabs>
              <w:rPr>
                <w:b/>
              </w:rPr>
            </w:pPr>
          </w:p>
          <w:p w:rsidR="00EB4D90" w:rsidRDefault="00EB4D90" w:rsidP="00EB4D90">
            <w:pPr>
              <w:tabs>
                <w:tab w:val="left" w:pos="1245"/>
                <w:tab w:val="left" w:pos="1395"/>
              </w:tabs>
              <w:rPr>
                <w:b/>
              </w:rPr>
            </w:pPr>
            <w:r w:rsidRPr="00EB4D90">
              <w:rPr>
                <w:b/>
              </w:rPr>
              <w:t>I –</w:t>
            </w:r>
            <w:r>
              <w:t xml:space="preserve"> implantação de Centros Dia para Promoção do Envelhecimento Saudável CEDPES;</w:t>
            </w:r>
            <w:r>
              <w:br/>
            </w:r>
          </w:p>
          <w:p w:rsidR="00EB4D90" w:rsidRDefault="00EB4D90" w:rsidP="00EB4D90">
            <w:pPr>
              <w:tabs>
                <w:tab w:val="left" w:pos="1245"/>
                <w:tab w:val="left" w:pos="1395"/>
              </w:tabs>
              <w:rPr>
                <w:b/>
              </w:rPr>
            </w:pPr>
            <w:r w:rsidRPr="00EB4D90">
              <w:rPr>
                <w:b/>
              </w:rPr>
              <w:t>II –</w:t>
            </w:r>
            <w:r>
              <w:t xml:space="preserve"> medidas que promovam o desenvolvimento do idoso com qualidade de vida;</w:t>
            </w:r>
            <w:r>
              <w:br/>
            </w:r>
          </w:p>
          <w:p w:rsidR="00EB4D90" w:rsidRDefault="00EB4D90" w:rsidP="00EB4D90">
            <w:pPr>
              <w:tabs>
                <w:tab w:val="left" w:pos="1245"/>
                <w:tab w:val="left" w:pos="1395"/>
              </w:tabs>
              <w:rPr>
                <w:b/>
              </w:rPr>
            </w:pPr>
            <w:r w:rsidRPr="00EB4D90">
              <w:rPr>
                <w:b/>
              </w:rPr>
              <w:t>III -</w:t>
            </w:r>
            <w:r>
              <w:t xml:space="preserve"> medidas que promovam o bem estar físico e psicológico da população idosa;</w:t>
            </w:r>
            <w:r>
              <w:br/>
            </w:r>
          </w:p>
          <w:p w:rsidR="00EB4D90" w:rsidRDefault="00EB4D90" w:rsidP="00EB4D90">
            <w:pPr>
              <w:tabs>
                <w:tab w:val="left" w:pos="1245"/>
                <w:tab w:val="left" w:pos="1395"/>
              </w:tabs>
              <w:rPr>
                <w:b/>
              </w:rPr>
            </w:pPr>
            <w:r w:rsidRPr="00EB4D90">
              <w:rPr>
                <w:b/>
              </w:rPr>
              <w:t>IV –</w:t>
            </w:r>
            <w:r>
              <w:t xml:space="preserve"> facilitação para o convívio do idoso com familiares e amigos;</w:t>
            </w:r>
            <w:r>
              <w:br/>
            </w:r>
          </w:p>
          <w:p w:rsidR="00EB4D90" w:rsidRDefault="00EB4D90" w:rsidP="00EB4D90">
            <w:pPr>
              <w:tabs>
                <w:tab w:val="left" w:pos="1245"/>
                <w:tab w:val="left" w:pos="1395"/>
              </w:tabs>
              <w:rPr>
                <w:b/>
              </w:rPr>
            </w:pPr>
            <w:r w:rsidRPr="00EB4D90">
              <w:rPr>
                <w:b/>
              </w:rPr>
              <w:t>V –</w:t>
            </w:r>
            <w:r>
              <w:t xml:space="preserve"> promoção de humanização do atendimento médico-hospitalar e ambulatorial do idoso;</w:t>
            </w:r>
            <w:r>
              <w:br/>
            </w:r>
          </w:p>
          <w:p w:rsidR="00EB4D90" w:rsidRDefault="00EB4D90" w:rsidP="00EB4D90">
            <w:pPr>
              <w:tabs>
                <w:tab w:val="left" w:pos="1245"/>
                <w:tab w:val="left" w:pos="1395"/>
              </w:tabs>
              <w:rPr>
                <w:b/>
              </w:rPr>
            </w:pPr>
            <w:r w:rsidRPr="00EB4D90">
              <w:rPr>
                <w:b/>
              </w:rPr>
              <w:t>VI –</w:t>
            </w:r>
            <w:r>
              <w:t xml:space="preserve"> meios destinados a alertar a população sobre os maus tratos ao idoso.</w:t>
            </w:r>
          </w:p>
          <w:p w:rsidR="00EB4D90" w:rsidRDefault="00EB4D90" w:rsidP="00EB4D90">
            <w:pPr>
              <w:tabs>
                <w:tab w:val="left" w:pos="1245"/>
                <w:tab w:val="left" w:pos="1395"/>
              </w:tabs>
              <w:rPr>
                <w:b/>
              </w:rPr>
            </w:pPr>
          </w:p>
          <w:p w:rsidR="00BC0677" w:rsidRDefault="00BC0677" w:rsidP="00EB4D90">
            <w:pPr>
              <w:tabs>
                <w:tab w:val="left" w:pos="1245"/>
                <w:tab w:val="left" w:pos="1395"/>
              </w:tabs>
              <w:rPr>
                <w:b/>
              </w:rPr>
            </w:pPr>
            <w:r w:rsidRPr="00BC0677">
              <w:rPr>
                <w:b/>
              </w:rPr>
              <w:t>Art. 4°</w:t>
            </w:r>
            <w:r>
              <w:t xml:space="preserve"> Os Centros Dia para Promoção do Envelhecimento Saudável CEDPES terão como público alvo os idosos que moram na região.</w:t>
            </w:r>
            <w:r>
              <w:br/>
            </w:r>
          </w:p>
          <w:p w:rsidR="00BC0677" w:rsidRDefault="00BC0677" w:rsidP="00EB4D90">
            <w:pPr>
              <w:tabs>
                <w:tab w:val="left" w:pos="1245"/>
                <w:tab w:val="left" w:pos="1395"/>
              </w:tabs>
              <w:rPr>
                <w:b/>
              </w:rPr>
            </w:pPr>
            <w:r w:rsidRPr="00BC0677">
              <w:rPr>
                <w:b/>
              </w:rPr>
              <w:t>Art. 5º</w:t>
            </w:r>
            <w:r>
              <w:t xml:space="preserve"> As iniciativas tomadas com base nas diretrizes estabelecidas nesta Lei, deverão ter seu foco na ação preventiva.</w:t>
            </w:r>
            <w:r>
              <w:br/>
            </w:r>
          </w:p>
          <w:p w:rsidR="00BC0677" w:rsidRDefault="00BC0677" w:rsidP="00EB4D90">
            <w:pPr>
              <w:tabs>
                <w:tab w:val="left" w:pos="1245"/>
                <w:tab w:val="left" w:pos="1395"/>
              </w:tabs>
              <w:rPr>
                <w:b/>
              </w:rPr>
            </w:pPr>
            <w:r w:rsidRPr="00BC0677">
              <w:rPr>
                <w:b/>
              </w:rPr>
              <w:t>Art. 6º</w:t>
            </w:r>
            <w:r>
              <w:t xml:space="preserve"> O Poder Público, a fim de promover a formulação e a realização da Política Municipal de Promoção da Saúde do Idoso poderá firmar convênios de cooperação com instituições de saúde e hospitais.</w:t>
            </w:r>
            <w:r>
              <w:br/>
            </w:r>
          </w:p>
          <w:p w:rsidR="00BC0677" w:rsidRDefault="00BC0677" w:rsidP="00EB4D90">
            <w:pPr>
              <w:tabs>
                <w:tab w:val="left" w:pos="1245"/>
                <w:tab w:val="left" w:pos="1395"/>
              </w:tabs>
            </w:pPr>
            <w:r w:rsidRPr="00BC0677">
              <w:rPr>
                <w:b/>
              </w:rPr>
              <w:t>Art. 7º</w:t>
            </w:r>
            <w:r>
              <w:t xml:space="preserve"> Os convênios de cooperação dispostos no art. 5º desta Lei deverão se pautar segundo as seguintes diretrizes:</w:t>
            </w:r>
            <w:r>
              <w:br/>
            </w:r>
          </w:p>
          <w:p w:rsidR="00BC0677" w:rsidRDefault="00BC0677" w:rsidP="00EB4D90">
            <w:pPr>
              <w:tabs>
                <w:tab w:val="left" w:pos="1245"/>
                <w:tab w:val="left" w:pos="1395"/>
              </w:tabs>
              <w:rPr>
                <w:b/>
              </w:rPr>
            </w:pPr>
            <w:r w:rsidRPr="00BC0677">
              <w:rPr>
                <w:b/>
              </w:rPr>
              <w:t>I –</w:t>
            </w:r>
            <w:r>
              <w:t xml:space="preserve"> estabelecer formas de trabalho priorizando o atendimento com foco na prevenção, tratamento e recuperação da saúde do idoso;</w:t>
            </w:r>
            <w:r>
              <w:br/>
            </w:r>
          </w:p>
          <w:p w:rsidR="00BC0677" w:rsidRDefault="00BC0677" w:rsidP="00EB4D90">
            <w:pPr>
              <w:tabs>
                <w:tab w:val="left" w:pos="1245"/>
                <w:tab w:val="left" w:pos="1395"/>
              </w:tabs>
              <w:rPr>
                <w:b/>
              </w:rPr>
            </w:pPr>
            <w:r w:rsidRPr="00BC0677">
              <w:rPr>
                <w:b/>
              </w:rPr>
              <w:t>II -</w:t>
            </w:r>
            <w:r>
              <w:t xml:space="preserve"> cumprir e fazer cumprir as condições estabelecidas em seu instrumento constitutivo;</w:t>
            </w:r>
            <w:r>
              <w:br/>
            </w:r>
          </w:p>
          <w:p w:rsidR="00BC0677" w:rsidRDefault="00BC0677" w:rsidP="00EB4D90">
            <w:pPr>
              <w:tabs>
                <w:tab w:val="left" w:pos="1245"/>
                <w:tab w:val="left" w:pos="1395"/>
              </w:tabs>
              <w:rPr>
                <w:b/>
              </w:rPr>
            </w:pPr>
            <w:r w:rsidRPr="00BC0677">
              <w:rPr>
                <w:b/>
              </w:rPr>
              <w:t>II –</w:t>
            </w:r>
            <w:r>
              <w:t xml:space="preserve"> de comum acordo formular programas de trabalho;</w:t>
            </w:r>
            <w:r>
              <w:br/>
            </w:r>
          </w:p>
          <w:p w:rsidR="00BC0677" w:rsidRDefault="00BC0677" w:rsidP="00EB4D90">
            <w:pPr>
              <w:tabs>
                <w:tab w:val="left" w:pos="1245"/>
                <w:tab w:val="left" w:pos="1395"/>
              </w:tabs>
              <w:rPr>
                <w:b/>
              </w:rPr>
            </w:pPr>
            <w:r w:rsidRPr="00BC0677">
              <w:rPr>
                <w:b/>
              </w:rPr>
              <w:t>III –</w:t>
            </w:r>
            <w:r>
              <w:t xml:space="preserve"> comunicar qualquer irregularidade observada no decorrer de sua execução;</w:t>
            </w:r>
            <w:r>
              <w:br/>
            </w:r>
          </w:p>
          <w:p w:rsidR="00BC0677" w:rsidRDefault="00BC0677" w:rsidP="00EB4D90">
            <w:pPr>
              <w:tabs>
                <w:tab w:val="left" w:pos="1245"/>
                <w:tab w:val="left" w:pos="1395"/>
              </w:tabs>
              <w:rPr>
                <w:b/>
              </w:rPr>
            </w:pPr>
            <w:r w:rsidRPr="00BC0677">
              <w:rPr>
                <w:b/>
              </w:rPr>
              <w:t>IV –</w:t>
            </w:r>
            <w:r>
              <w:t xml:space="preserve"> emitir relatório técnico de acompanhamento do trabalho a cada bimestre;</w:t>
            </w:r>
            <w:r>
              <w:br/>
            </w:r>
          </w:p>
          <w:p w:rsidR="00BC0677" w:rsidRDefault="00BC0677" w:rsidP="00EB4D90">
            <w:pPr>
              <w:tabs>
                <w:tab w:val="left" w:pos="1245"/>
                <w:tab w:val="left" w:pos="1395"/>
              </w:tabs>
              <w:rPr>
                <w:b/>
              </w:rPr>
            </w:pPr>
            <w:r w:rsidRPr="00BC0677">
              <w:rPr>
                <w:b/>
              </w:rPr>
              <w:t>V –</w:t>
            </w:r>
            <w:r>
              <w:t xml:space="preserve"> resguardar informações que tiver conhecimento, de ordem médica e confidencial, inclusive diagnósticos ou procedimentos médicos, que possam ferir ética e moralmente as pessoas envolvidas.</w:t>
            </w:r>
            <w:r>
              <w:br/>
            </w:r>
          </w:p>
          <w:p w:rsidR="008E48FA" w:rsidRDefault="00BC0677" w:rsidP="00EB4D90">
            <w:pPr>
              <w:tabs>
                <w:tab w:val="left" w:pos="1245"/>
                <w:tab w:val="left" w:pos="1395"/>
              </w:tabs>
              <w:rPr>
                <w:b/>
              </w:rPr>
            </w:pPr>
            <w:r w:rsidRPr="00BC0677">
              <w:rPr>
                <w:b/>
              </w:rPr>
              <w:t>Art. 8º</w:t>
            </w:r>
            <w:r>
              <w:t xml:space="preserve"> As despesas decorrentes da execução desta Lei correrão por conta das dotações orçamentárias próprias, suplementadas, se necessário;</w:t>
            </w:r>
            <w:r>
              <w:br/>
            </w:r>
          </w:p>
          <w:p w:rsidR="00BC0677" w:rsidRDefault="00BC0677" w:rsidP="00EB4D90">
            <w:pPr>
              <w:tabs>
                <w:tab w:val="left" w:pos="1245"/>
                <w:tab w:val="left" w:pos="1395"/>
              </w:tabs>
              <w:rPr>
                <w:b/>
              </w:rPr>
            </w:pPr>
            <w:r w:rsidRPr="00BC0677">
              <w:rPr>
                <w:b/>
              </w:rPr>
              <w:t>Art. 9º</w:t>
            </w:r>
            <w:r>
              <w:t xml:space="preserve"> A presente Lei será oportunamente regulamentada pelo Poder Executivo.</w:t>
            </w:r>
          </w:p>
          <w:p w:rsidR="00BC0677" w:rsidRDefault="00BC0677" w:rsidP="00EB4D90">
            <w:pPr>
              <w:tabs>
                <w:tab w:val="left" w:pos="1245"/>
                <w:tab w:val="left" w:pos="1395"/>
              </w:tabs>
              <w:rPr>
                <w:b/>
              </w:rPr>
            </w:pPr>
          </w:p>
          <w:p w:rsidR="00A97827" w:rsidRPr="00545C94" w:rsidRDefault="00BC0677" w:rsidP="00EB4D90">
            <w:pPr>
              <w:tabs>
                <w:tab w:val="left" w:pos="1245"/>
                <w:tab w:val="left" w:pos="1395"/>
              </w:tabs>
            </w:pPr>
            <w:r>
              <w:rPr>
                <w:b/>
              </w:rPr>
              <w:t>Art. 10</w:t>
            </w:r>
            <w:r w:rsidR="00A97827" w:rsidRPr="00A97827">
              <w:rPr>
                <w:b/>
              </w:rPr>
              <w:t>º</w:t>
            </w:r>
            <w:r>
              <w:t xml:space="preserve"> </w:t>
            </w:r>
            <w:r w:rsidR="00A97827" w:rsidRPr="00545C94">
              <w:t xml:space="preserve"> Esta Lei entrará em vigor na data de sua publicação. </w:t>
            </w:r>
            <w:r w:rsidR="00A97827" w:rsidRPr="00545C94">
              <w:br/>
            </w:r>
            <w:r w:rsidR="00A97827" w:rsidRPr="00545C94">
              <w:br/>
            </w:r>
          </w:p>
        </w:tc>
      </w:tr>
    </w:tbl>
    <w:p w:rsidR="009565DA" w:rsidRPr="00117423" w:rsidRDefault="009565DA" w:rsidP="00D742E5">
      <w:pPr>
        <w:tabs>
          <w:tab w:val="left" w:pos="1418"/>
        </w:tabs>
        <w:rPr>
          <w:b/>
          <w:szCs w:val="24"/>
        </w:rPr>
      </w:pPr>
      <w:r w:rsidRPr="00117423">
        <w:rPr>
          <w:b/>
          <w:szCs w:val="24"/>
        </w:rPr>
        <w:lastRenderedPageBreak/>
        <w:t>Ca</w:t>
      </w:r>
      <w:r w:rsidR="00A834DC" w:rsidRPr="00117423">
        <w:rPr>
          <w:b/>
          <w:szCs w:val="24"/>
        </w:rPr>
        <w:t xml:space="preserve">nela, </w:t>
      </w:r>
      <w:r w:rsidR="00BC0677">
        <w:rPr>
          <w:b/>
          <w:szCs w:val="24"/>
        </w:rPr>
        <w:t>10 de Julho</w:t>
      </w:r>
      <w:r w:rsidR="00A834DC" w:rsidRPr="00117423">
        <w:rPr>
          <w:b/>
          <w:szCs w:val="24"/>
        </w:rPr>
        <w:t xml:space="preserve"> de 2014</w:t>
      </w:r>
      <w:r w:rsidR="00117423" w:rsidRPr="00117423">
        <w:rPr>
          <w:b/>
          <w:szCs w:val="24"/>
        </w:rPr>
        <w:t>.</w:t>
      </w:r>
    </w:p>
    <w:p w:rsidR="008E48FA" w:rsidRDefault="00117423" w:rsidP="00117423">
      <w:pPr>
        <w:rPr>
          <w:b/>
        </w:rPr>
      </w:pPr>
      <w:r w:rsidRPr="00117423">
        <w:rPr>
          <w:b/>
        </w:rPr>
        <w:t xml:space="preserve">                                                                                            </w:t>
      </w:r>
    </w:p>
    <w:p w:rsidR="008E48FA" w:rsidRDefault="008E48FA" w:rsidP="00117423">
      <w:pPr>
        <w:rPr>
          <w:b/>
        </w:rPr>
      </w:pPr>
    </w:p>
    <w:p w:rsidR="009565DA" w:rsidRPr="00117423" w:rsidRDefault="008E48FA" w:rsidP="00117423">
      <w:pPr>
        <w:rPr>
          <w:b/>
        </w:rPr>
      </w:pPr>
      <w:r>
        <w:rPr>
          <w:b/>
        </w:rPr>
        <w:t xml:space="preserve">                                                                                           </w:t>
      </w:r>
      <w:r w:rsidR="009565DA" w:rsidRPr="00117423">
        <w:rPr>
          <w:b/>
        </w:rPr>
        <w:t>Alberi Dias</w:t>
      </w:r>
    </w:p>
    <w:p w:rsidR="009565DA" w:rsidRPr="00117423" w:rsidRDefault="00117423" w:rsidP="009565DA">
      <w:pPr>
        <w:ind w:firstLine="1418"/>
        <w:jc w:val="center"/>
        <w:rPr>
          <w:b/>
        </w:rPr>
      </w:pPr>
      <w:r w:rsidRPr="00117423">
        <w:rPr>
          <w:b/>
        </w:rPr>
        <w:t xml:space="preserve">                                       </w:t>
      </w:r>
      <w:r w:rsidR="009565DA" w:rsidRPr="00117423">
        <w:rPr>
          <w:b/>
        </w:rPr>
        <w:t>Vereador - PPS</w:t>
      </w:r>
    </w:p>
    <w:p w:rsidR="009565DA" w:rsidRDefault="00117423" w:rsidP="009565DA">
      <w:pPr>
        <w:pStyle w:val="Recuodecorpodetexto"/>
        <w:ind w:left="0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3404870</wp:posOffset>
            </wp:positionH>
            <wp:positionV relativeFrom="paragraph">
              <wp:posOffset>41910</wp:posOffset>
            </wp:positionV>
            <wp:extent cx="1743075" cy="682625"/>
            <wp:effectExtent l="19050" t="0" r="9525" b="0"/>
            <wp:wrapSquare wrapText="right"/>
            <wp:docPr id="4" name="Imagem 78" descr="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8" descr="2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68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7423" w:rsidRPr="00117423" w:rsidRDefault="00117423" w:rsidP="009565DA">
      <w:pPr>
        <w:pStyle w:val="Recuodecorpodetexto"/>
        <w:ind w:left="0"/>
        <w:rPr>
          <w:b/>
        </w:rPr>
      </w:pPr>
    </w:p>
    <w:sectPr w:rsidR="00117423" w:rsidRPr="00117423" w:rsidSect="00DF3422">
      <w:headerReference w:type="even" r:id="rId9"/>
      <w:headerReference w:type="default" r:id="rId10"/>
      <w:footerReference w:type="default" r:id="rId11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3F54" w:rsidRDefault="00313F54">
      <w:r>
        <w:separator/>
      </w:r>
    </w:p>
  </w:endnote>
  <w:endnote w:type="continuationSeparator" w:id="1">
    <w:p w:rsidR="00313F54" w:rsidRDefault="00313F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827" w:rsidRPr="00E8248F" w:rsidRDefault="00A97827" w:rsidP="00D742E5">
    <w:pPr>
      <w:pStyle w:val="Rodap"/>
      <w:ind w:left="-284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bancadapps@camaracanela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3F54" w:rsidRDefault="00313F54">
      <w:r>
        <w:separator/>
      </w:r>
    </w:p>
  </w:footnote>
  <w:footnote w:type="continuationSeparator" w:id="1">
    <w:p w:rsidR="00313F54" w:rsidRDefault="00313F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827" w:rsidRDefault="0044566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9782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9782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97827" w:rsidRDefault="00A97827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827" w:rsidRDefault="00117423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2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97827" w:rsidRDefault="00A97827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122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3009"/>
    <w:rsid w:val="00020133"/>
    <w:rsid w:val="000254B1"/>
    <w:rsid w:val="00055DA4"/>
    <w:rsid w:val="00066622"/>
    <w:rsid w:val="00096CF1"/>
    <w:rsid w:val="000A0000"/>
    <w:rsid w:val="000A106D"/>
    <w:rsid w:val="000A1454"/>
    <w:rsid w:val="000A7394"/>
    <w:rsid w:val="000B4056"/>
    <w:rsid w:val="000B6F27"/>
    <w:rsid w:val="000B74C8"/>
    <w:rsid w:val="000C4F75"/>
    <w:rsid w:val="000C5727"/>
    <w:rsid w:val="001119BE"/>
    <w:rsid w:val="0011290D"/>
    <w:rsid w:val="00116220"/>
    <w:rsid w:val="00117423"/>
    <w:rsid w:val="001225AD"/>
    <w:rsid w:val="001247B9"/>
    <w:rsid w:val="00134E41"/>
    <w:rsid w:val="0013629D"/>
    <w:rsid w:val="00156355"/>
    <w:rsid w:val="001625D6"/>
    <w:rsid w:val="001657C9"/>
    <w:rsid w:val="00181B04"/>
    <w:rsid w:val="001B018A"/>
    <w:rsid w:val="001B5374"/>
    <w:rsid w:val="001B5787"/>
    <w:rsid w:val="001B6494"/>
    <w:rsid w:val="001D43FA"/>
    <w:rsid w:val="001E2648"/>
    <w:rsid w:val="001E67E0"/>
    <w:rsid w:val="00204815"/>
    <w:rsid w:val="00210C91"/>
    <w:rsid w:val="00232A1A"/>
    <w:rsid w:val="00233BBC"/>
    <w:rsid w:val="002415DF"/>
    <w:rsid w:val="002516D6"/>
    <w:rsid w:val="00265556"/>
    <w:rsid w:val="00271466"/>
    <w:rsid w:val="00281D83"/>
    <w:rsid w:val="0028312D"/>
    <w:rsid w:val="00291F37"/>
    <w:rsid w:val="002A32E7"/>
    <w:rsid w:val="002D1C73"/>
    <w:rsid w:val="002E1891"/>
    <w:rsid w:val="002E26CE"/>
    <w:rsid w:val="00312D01"/>
    <w:rsid w:val="00313F54"/>
    <w:rsid w:val="003153E9"/>
    <w:rsid w:val="00316DDB"/>
    <w:rsid w:val="0032417B"/>
    <w:rsid w:val="00345144"/>
    <w:rsid w:val="00356075"/>
    <w:rsid w:val="00361392"/>
    <w:rsid w:val="00361689"/>
    <w:rsid w:val="00382F99"/>
    <w:rsid w:val="00395EAA"/>
    <w:rsid w:val="003B7348"/>
    <w:rsid w:val="003C78FA"/>
    <w:rsid w:val="003D418C"/>
    <w:rsid w:val="00445660"/>
    <w:rsid w:val="004622B9"/>
    <w:rsid w:val="004675C9"/>
    <w:rsid w:val="00493A22"/>
    <w:rsid w:val="00495558"/>
    <w:rsid w:val="004A4070"/>
    <w:rsid w:val="004A6FC6"/>
    <w:rsid w:val="004B3980"/>
    <w:rsid w:val="004B77DC"/>
    <w:rsid w:val="004D0049"/>
    <w:rsid w:val="004D5446"/>
    <w:rsid w:val="005069D6"/>
    <w:rsid w:val="00507F79"/>
    <w:rsid w:val="00510F55"/>
    <w:rsid w:val="005223F3"/>
    <w:rsid w:val="00526D69"/>
    <w:rsid w:val="0053336E"/>
    <w:rsid w:val="005340E8"/>
    <w:rsid w:val="00540E81"/>
    <w:rsid w:val="00550D73"/>
    <w:rsid w:val="00556193"/>
    <w:rsid w:val="00565C5A"/>
    <w:rsid w:val="00567B11"/>
    <w:rsid w:val="00574B92"/>
    <w:rsid w:val="005757D1"/>
    <w:rsid w:val="00576EEB"/>
    <w:rsid w:val="0059392D"/>
    <w:rsid w:val="00595048"/>
    <w:rsid w:val="005A3DA5"/>
    <w:rsid w:val="005C6044"/>
    <w:rsid w:val="005D4386"/>
    <w:rsid w:val="005D724C"/>
    <w:rsid w:val="005E6530"/>
    <w:rsid w:val="005F1D39"/>
    <w:rsid w:val="005F3341"/>
    <w:rsid w:val="00603760"/>
    <w:rsid w:val="0061427E"/>
    <w:rsid w:val="00622A7A"/>
    <w:rsid w:val="00625345"/>
    <w:rsid w:val="006369BE"/>
    <w:rsid w:val="00647F79"/>
    <w:rsid w:val="0065782F"/>
    <w:rsid w:val="0066608F"/>
    <w:rsid w:val="006717DF"/>
    <w:rsid w:val="00696DC4"/>
    <w:rsid w:val="006A31FE"/>
    <w:rsid w:val="006A72EB"/>
    <w:rsid w:val="006B08A3"/>
    <w:rsid w:val="006B0C43"/>
    <w:rsid w:val="006C2B44"/>
    <w:rsid w:val="006C316A"/>
    <w:rsid w:val="006C6987"/>
    <w:rsid w:val="006D50B0"/>
    <w:rsid w:val="006E133D"/>
    <w:rsid w:val="006E7193"/>
    <w:rsid w:val="006F7814"/>
    <w:rsid w:val="007028E8"/>
    <w:rsid w:val="0070610C"/>
    <w:rsid w:val="00724ECD"/>
    <w:rsid w:val="007250BE"/>
    <w:rsid w:val="00730AD2"/>
    <w:rsid w:val="00766466"/>
    <w:rsid w:val="0077374E"/>
    <w:rsid w:val="00773F27"/>
    <w:rsid w:val="0078130D"/>
    <w:rsid w:val="00792AE4"/>
    <w:rsid w:val="007A4003"/>
    <w:rsid w:val="007B190B"/>
    <w:rsid w:val="007B2F8B"/>
    <w:rsid w:val="007C76B9"/>
    <w:rsid w:val="007D09BB"/>
    <w:rsid w:val="0081519A"/>
    <w:rsid w:val="00820C93"/>
    <w:rsid w:val="00821C77"/>
    <w:rsid w:val="00823CD2"/>
    <w:rsid w:val="008247A6"/>
    <w:rsid w:val="008255CA"/>
    <w:rsid w:val="00832872"/>
    <w:rsid w:val="0084279D"/>
    <w:rsid w:val="008428A2"/>
    <w:rsid w:val="00843D33"/>
    <w:rsid w:val="008528FC"/>
    <w:rsid w:val="00857FF2"/>
    <w:rsid w:val="00873CDD"/>
    <w:rsid w:val="0088585C"/>
    <w:rsid w:val="00894925"/>
    <w:rsid w:val="008974A4"/>
    <w:rsid w:val="008B59E6"/>
    <w:rsid w:val="008D2C1D"/>
    <w:rsid w:val="008E016F"/>
    <w:rsid w:val="008E048E"/>
    <w:rsid w:val="008E26D8"/>
    <w:rsid w:val="008E48FA"/>
    <w:rsid w:val="008E55E6"/>
    <w:rsid w:val="008F30EA"/>
    <w:rsid w:val="008F75E3"/>
    <w:rsid w:val="00900BC7"/>
    <w:rsid w:val="009124FF"/>
    <w:rsid w:val="00933E3F"/>
    <w:rsid w:val="009356D5"/>
    <w:rsid w:val="00951C13"/>
    <w:rsid w:val="009565DA"/>
    <w:rsid w:val="00962E6E"/>
    <w:rsid w:val="00966FEE"/>
    <w:rsid w:val="0097439E"/>
    <w:rsid w:val="009B012A"/>
    <w:rsid w:val="009B545C"/>
    <w:rsid w:val="009C0956"/>
    <w:rsid w:val="009C6DF4"/>
    <w:rsid w:val="009D13AF"/>
    <w:rsid w:val="00A0469B"/>
    <w:rsid w:val="00A06240"/>
    <w:rsid w:val="00A22110"/>
    <w:rsid w:val="00A34244"/>
    <w:rsid w:val="00A35B13"/>
    <w:rsid w:val="00A442F4"/>
    <w:rsid w:val="00A44B22"/>
    <w:rsid w:val="00A462F7"/>
    <w:rsid w:val="00A622EE"/>
    <w:rsid w:val="00A81B81"/>
    <w:rsid w:val="00A834DC"/>
    <w:rsid w:val="00A91EE7"/>
    <w:rsid w:val="00A97827"/>
    <w:rsid w:val="00AA3E81"/>
    <w:rsid w:val="00AA3FAE"/>
    <w:rsid w:val="00AD0481"/>
    <w:rsid w:val="00AF6B75"/>
    <w:rsid w:val="00B054C2"/>
    <w:rsid w:val="00B31B85"/>
    <w:rsid w:val="00B338D5"/>
    <w:rsid w:val="00B34AED"/>
    <w:rsid w:val="00B374A6"/>
    <w:rsid w:val="00B37AC1"/>
    <w:rsid w:val="00B37BB7"/>
    <w:rsid w:val="00B453DA"/>
    <w:rsid w:val="00B7785C"/>
    <w:rsid w:val="00B85024"/>
    <w:rsid w:val="00B920A7"/>
    <w:rsid w:val="00BA2EBC"/>
    <w:rsid w:val="00BA4193"/>
    <w:rsid w:val="00BB0510"/>
    <w:rsid w:val="00BC0677"/>
    <w:rsid w:val="00BE2FF1"/>
    <w:rsid w:val="00BE5F00"/>
    <w:rsid w:val="00BF356C"/>
    <w:rsid w:val="00C05820"/>
    <w:rsid w:val="00C11D43"/>
    <w:rsid w:val="00C33F03"/>
    <w:rsid w:val="00C419EE"/>
    <w:rsid w:val="00C45B24"/>
    <w:rsid w:val="00C47C25"/>
    <w:rsid w:val="00C66487"/>
    <w:rsid w:val="00C8781B"/>
    <w:rsid w:val="00C90235"/>
    <w:rsid w:val="00CA65C7"/>
    <w:rsid w:val="00CB0EBB"/>
    <w:rsid w:val="00CB7CA4"/>
    <w:rsid w:val="00CC7D1D"/>
    <w:rsid w:val="00CD50C7"/>
    <w:rsid w:val="00CE2743"/>
    <w:rsid w:val="00CF3D4D"/>
    <w:rsid w:val="00D00C7C"/>
    <w:rsid w:val="00D230C4"/>
    <w:rsid w:val="00D50BC7"/>
    <w:rsid w:val="00D5314A"/>
    <w:rsid w:val="00D66B65"/>
    <w:rsid w:val="00D742E5"/>
    <w:rsid w:val="00D81732"/>
    <w:rsid w:val="00D837C3"/>
    <w:rsid w:val="00D92FFB"/>
    <w:rsid w:val="00D94742"/>
    <w:rsid w:val="00D9568D"/>
    <w:rsid w:val="00DA5178"/>
    <w:rsid w:val="00DC4D1B"/>
    <w:rsid w:val="00DE2218"/>
    <w:rsid w:val="00DE6401"/>
    <w:rsid w:val="00DF181A"/>
    <w:rsid w:val="00DF19A8"/>
    <w:rsid w:val="00DF3422"/>
    <w:rsid w:val="00DF68A6"/>
    <w:rsid w:val="00E01BB6"/>
    <w:rsid w:val="00E0366B"/>
    <w:rsid w:val="00E20C93"/>
    <w:rsid w:val="00E66825"/>
    <w:rsid w:val="00E702D9"/>
    <w:rsid w:val="00E8248F"/>
    <w:rsid w:val="00EA15BE"/>
    <w:rsid w:val="00EB341D"/>
    <w:rsid w:val="00EB4D90"/>
    <w:rsid w:val="00EB7F52"/>
    <w:rsid w:val="00EC09B4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428B7"/>
    <w:rsid w:val="00F71D70"/>
    <w:rsid w:val="00F757C5"/>
    <w:rsid w:val="00F804D8"/>
    <w:rsid w:val="00F874AF"/>
    <w:rsid w:val="00F91353"/>
    <w:rsid w:val="00F91DF3"/>
    <w:rsid w:val="00F938CD"/>
    <w:rsid w:val="00FB2E2A"/>
    <w:rsid w:val="00FC0DCB"/>
    <w:rsid w:val="00FE1190"/>
    <w:rsid w:val="00FE4CB3"/>
    <w:rsid w:val="00FF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uiPriority w:val="22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13629D"/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rsid w:val="005F1D39"/>
    <w:rPr>
      <w:rFonts w:ascii="Arial" w:hAnsi="Arial"/>
      <w:sz w:val="24"/>
    </w:rPr>
  </w:style>
  <w:style w:type="character" w:customStyle="1" w:styleId="ecgrame">
    <w:name w:val="ec_grame"/>
    <w:basedOn w:val="Fontepargpadro"/>
    <w:rsid w:val="005F1D39"/>
  </w:style>
  <w:style w:type="character" w:styleId="nfase">
    <w:name w:val="Emphasis"/>
    <w:basedOn w:val="Fontepargpadro"/>
    <w:qFormat/>
    <w:rsid w:val="008E48F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90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66552-DD90-414F-A0E8-9E3242B07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681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4351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2009-02-03T16:35:00Z</cp:lastPrinted>
  <dcterms:created xsi:type="dcterms:W3CDTF">2014-07-10T16:17:00Z</dcterms:created>
  <dcterms:modified xsi:type="dcterms:W3CDTF">2014-07-10T16:17:00Z</dcterms:modified>
</cp:coreProperties>
</file>