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956" w:rsidRDefault="009C0956" w:rsidP="00894D99">
      <w:pPr>
        <w:pStyle w:val="Ttulo1"/>
        <w:ind w:firstLine="0"/>
      </w:pPr>
    </w:p>
    <w:p w:rsidR="004B3980" w:rsidRDefault="000C5727" w:rsidP="004B3980">
      <w:pPr>
        <w:pStyle w:val="Ttulo1"/>
        <w:rPr>
          <w:b w:val="0"/>
        </w:rPr>
      </w:pPr>
      <w:r>
        <w:t>Indicação nº...</w:t>
      </w:r>
      <w:r w:rsidR="00DF68A6">
        <w:t>.........</w:t>
      </w:r>
      <w:r>
        <w:t>.</w:t>
      </w:r>
      <w:r w:rsidR="00A70AE4">
        <w:t>/2015</w:t>
      </w:r>
    </w:p>
    <w:p w:rsidR="004B3980" w:rsidRDefault="004B3980" w:rsidP="004B3980">
      <w:pPr>
        <w:ind w:firstLine="1418"/>
        <w:rPr>
          <w:b/>
        </w:rPr>
      </w:pPr>
    </w:p>
    <w:p w:rsidR="004B3980" w:rsidRPr="00696C0F" w:rsidRDefault="00DA6885" w:rsidP="009C0956">
      <w:pPr>
        <w:pStyle w:val="Cabealho"/>
        <w:tabs>
          <w:tab w:val="clear" w:pos="4419"/>
          <w:tab w:val="clear" w:pos="8838"/>
        </w:tabs>
        <w:rPr>
          <w:rFonts w:cs="Arial"/>
          <w:b/>
          <w:bCs/>
          <w:sz w:val="28"/>
          <w:szCs w:val="28"/>
        </w:rPr>
      </w:pPr>
      <w:r>
        <w:rPr>
          <w:rFonts w:cs="Arial"/>
          <w:b/>
          <w:bCs/>
          <w:sz w:val="28"/>
          <w:szCs w:val="28"/>
        </w:rPr>
        <w:t>Ao</w:t>
      </w:r>
    </w:p>
    <w:p w:rsidR="004B3980" w:rsidRPr="00696C0F" w:rsidRDefault="00A70AE4" w:rsidP="009C0956">
      <w:pPr>
        <w:pStyle w:val="Cabealho"/>
        <w:tabs>
          <w:tab w:val="clear" w:pos="4419"/>
          <w:tab w:val="clear" w:pos="8838"/>
        </w:tabs>
        <w:rPr>
          <w:rFonts w:cs="Arial"/>
          <w:b/>
          <w:bCs/>
          <w:sz w:val="28"/>
          <w:szCs w:val="28"/>
        </w:rPr>
      </w:pPr>
      <w:r>
        <w:rPr>
          <w:rFonts w:cs="Arial"/>
          <w:b/>
          <w:bCs/>
          <w:sz w:val="28"/>
          <w:szCs w:val="28"/>
        </w:rPr>
        <w:t>Excelentíssimo</w:t>
      </w:r>
      <w:r w:rsidR="004B3980" w:rsidRPr="00696C0F">
        <w:rPr>
          <w:rFonts w:cs="Arial"/>
          <w:b/>
          <w:bCs/>
          <w:sz w:val="28"/>
          <w:szCs w:val="28"/>
        </w:rPr>
        <w:t xml:space="preserve"> </w:t>
      </w:r>
    </w:p>
    <w:p w:rsidR="004B3980" w:rsidRPr="00696C0F" w:rsidRDefault="00DA6885" w:rsidP="009C0956">
      <w:pPr>
        <w:pStyle w:val="Cabealho"/>
        <w:tabs>
          <w:tab w:val="clear" w:pos="4419"/>
          <w:tab w:val="clear" w:pos="8838"/>
        </w:tabs>
        <w:rPr>
          <w:rFonts w:cs="Arial"/>
          <w:b/>
          <w:bCs/>
          <w:sz w:val="28"/>
          <w:szCs w:val="28"/>
        </w:rPr>
      </w:pPr>
      <w:r>
        <w:rPr>
          <w:rFonts w:cs="Arial"/>
          <w:b/>
          <w:bCs/>
          <w:sz w:val="28"/>
          <w:szCs w:val="28"/>
        </w:rPr>
        <w:t>Sr. Gi</w:t>
      </w:r>
      <w:r w:rsidR="00A70AE4">
        <w:rPr>
          <w:rFonts w:cs="Arial"/>
          <w:b/>
          <w:bCs/>
          <w:sz w:val="28"/>
          <w:szCs w:val="28"/>
        </w:rPr>
        <w:t>lberto Cezar</w:t>
      </w:r>
    </w:p>
    <w:p w:rsidR="004B3980" w:rsidRPr="00696C0F" w:rsidRDefault="004B3980" w:rsidP="009C0956">
      <w:pPr>
        <w:pStyle w:val="Cabealho"/>
        <w:tabs>
          <w:tab w:val="clear" w:pos="4419"/>
          <w:tab w:val="clear" w:pos="8838"/>
        </w:tabs>
        <w:rPr>
          <w:rFonts w:cs="Arial"/>
          <w:b/>
          <w:bCs/>
          <w:sz w:val="28"/>
          <w:szCs w:val="28"/>
        </w:rPr>
      </w:pPr>
      <w:r w:rsidRPr="00696C0F">
        <w:rPr>
          <w:rFonts w:cs="Arial"/>
          <w:b/>
          <w:bCs/>
          <w:sz w:val="28"/>
          <w:szCs w:val="28"/>
        </w:rPr>
        <w:t>Presidente da Câmara de Vereadores</w:t>
      </w:r>
    </w:p>
    <w:p w:rsidR="004B3980" w:rsidRPr="00696C0F" w:rsidRDefault="004B3980" w:rsidP="009C0956">
      <w:pPr>
        <w:pStyle w:val="Cabealho"/>
        <w:tabs>
          <w:tab w:val="clear" w:pos="4419"/>
          <w:tab w:val="clear" w:pos="8838"/>
        </w:tabs>
        <w:rPr>
          <w:rFonts w:cs="Arial"/>
          <w:b/>
          <w:bCs/>
          <w:sz w:val="28"/>
          <w:szCs w:val="28"/>
        </w:rPr>
      </w:pPr>
      <w:r w:rsidRPr="00696C0F">
        <w:rPr>
          <w:rFonts w:cs="Arial"/>
          <w:b/>
          <w:bCs/>
          <w:sz w:val="28"/>
          <w:szCs w:val="28"/>
        </w:rPr>
        <w:t>Canela – RS</w:t>
      </w:r>
    </w:p>
    <w:p w:rsidR="004B77DC" w:rsidRDefault="004B77DC" w:rsidP="00020133">
      <w:pPr>
        <w:rPr>
          <w:szCs w:val="28"/>
        </w:rPr>
      </w:pPr>
    </w:p>
    <w:p w:rsidR="004B3980" w:rsidRDefault="004B3980" w:rsidP="004B3980">
      <w:pPr>
        <w:ind w:firstLine="1418"/>
      </w:pPr>
      <w:r>
        <w:t>Senhor</w:t>
      </w:r>
      <w:r w:rsidR="00DF68A6">
        <w:t>a</w:t>
      </w:r>
      <w:r w:rsidR="006E133D">
        <w:t xml:space="preserve"> </w:t>
      </w:r>
      <w:r>
        <w:t>presidente.</w:t>
      </w:r>
    </w:p>
    <w:p w:rsidR="004B3980" w:rsidRDefault="004B3980" w:rsidP="004B3980">
      <w:pPr>
        <w:ind w:firstLine="1418"/>
      </w:pPr>
    </w:p>
    <w:p w:rsidR="00BA2EBC" w:rsidRPr="007717AC" w:rsidRDefault="004B3980" w:rsidP="00026896">
      <w:pPr>
        <w:shd w:val="clear" w:color="auto" w:fill="FFFFFF"/>
        <w:spacing w:after="225"/>
        <w:ind w:left="15"/>
        <w:jc w:val="both"/>
        <w:rPr>
          <w:rFonts w:cs="Arial"/>
          <w:b/>
          <w:bCs/>
          <w:i/>
          <w:iCs/>
          <w:szCs w:val="24"/>
        </w:rPr>
      </w:pPr>
      <w:r w:rsidRPr="007717AC">
        <w:rPr>
          <w:rFonts w:cs="Arial"/>
        </w:rPr>
        <w:t>O Vereador que este subscreve, no uso de suas atribuições legais e regimentais, solicita que seja encaminhado ao Senhor Prefeito Municipal</w:t>
      </w:r>
      <w:r w:rsidR="00CE2743" w:rsidRPr="007717AC">
        <w:rPr>
          <w:rFonts w:cs="Arial"/>
        </w:rPr>
        <w:t>,</w:t>
      </w:r>
      <w:r w:rsidR="00A0469B" w:rsidRPr="007717AC">
        <w:rPr>
          <w:rFonts w:cs="Arial"/>
        </w:rPr>
        <w:t xml:space="preserve"> a </w:t>
      </w:r>
      <w:r w:rsidR="00A0469B" w:rsidRPr="007717AC">
        <w:rPr>
          <w:rFonts w:cs="Arial"/>
          <w:b/>
        </w:rPr>
        <w:t xml:space="preserve">Indicação </w:t>
      </w:r>
      <w:r w:rsidRPr="007717AC">
        <w:rPr>
          <w:rFonts w:cs="Arial"/>
          <w:b/>
        </w:rPr>
        <w:t xml:space="preserve">sugerindo </w:t>
      </w:r>
      <w:r w:rsidR="009565DA" w:rsidRPr="007717AC">
        <w:rPr>
          <w:rFonts w:cs="Arial"/>
          <w:b/>
        </w:rPr>
        <w:t>a proposta de Lei que “</w:t>
      </w:r>
      <w:r w:rsidR="007717AC" w:rsidRPr="007717AC">
        <w:rPr>
          <w:rFonts w:cs="Arial"/>
          <w:b/>
          <w:bCs/>
          <w:szCs w:val="24"/>
        </w:rPr>
        <w:t>Dispõe sobre o apoio a iniciativas de comercialização direta</w:t>
      </w:r>
      <w:r w:rsidR="007717AC">
        <w:rPr>
          <w:rFonts w:cs="Arial"/>
          <w:b/>
          <w:bCs/>
          <w:szCs w:val="24"/>
        </w:rPr>
        <w:t>,</w:t>
      </w:r>
      <w:r w:rsidR="007717AC" w:rsidRPr="007717AC">
        <w:rPr>
          <w:rFonts w:cs="Arial"/>
          <w:b/>
          <w:bCs/>
          <w:szCs w:val="24"/>
        </w:rPr>
        <w:t xml:space="preserve"> entre agricultores</w:t>
      </w:r>
      <w:r w:rsidR="007717AC">
        <w:rPr>
          <w:rFonts w:cs="Arial"/>
          <w:b/>
          <w:bCs/>
          <w:szCs w:val="24"/>
        </w:rPr>
        <w:t>,</w:t>
      </w:r>
      <w:r w:rsidR="007717AC" w:rsidRPr="007717AC">
        <w:rPr>
          <w:rFonts w:cs="Arial"/>
          <w:b/>
          <w:bCs/>
          <w:szCs w:val="24"/>
        </w:rPr>
        <w:t xml:space="preserve"> familiares e consumidores</w:t>
      </w:r>
      <w:r w:rsidR="007717AC" w:rsidRPr="007717AC">
        <w:rPr>
          <w:rFonts w:cs="Arial"/>
          <w:b/>
          <w:bCs/>
          <w:i/>
          <w:iCs/>
          <w:szCs w:val="24"/>
        </w:rPr>
        <w:t>”</w:t>
      </w:r>
      <w:r w:rsidR="00FF4863" w:rsidRPr="007717AC">
        <w:rPr>
          <w:rFonts w:cs="Arial"/>
          <w:b/>
          <w:bCs/>
          <w:i/>
          <w:iCs/>
          <w:szCs w:val="24"/>
        </w:rPr>
        <w:t>,</w:t>
      </w:r>
      <w:r w:rsidR="0004186D" w:rsidRPr="007717AC">
        <w:rPr>
          <w:rFonts w:cs="Arial"/>
        </w:rPr>
        <w:t xml:space="preserve"> </w:t>
      </w:r>
      <w:r w:rsidR="00821DC4" w:rsidRPr="007717AC">
        <w:rPr>
          <w:rFonts w:cs="Arial"/>
        </w:rPr>
        <w:t>como consta na proposta em anexo.</w:t>
      </w:r>
      <w:r w:rsidR="00DE2218" w:rsidRPr="007717AC">
        <w:rPr>
          <w:rFonts w:cs="Arial"/>
        </w:rPr>
        <w:t xml:space="preserve"> </w:t>
      </w:r>
      <w:r w:rsidR="009565DA" w:rsidRPr="007717AC">
        <w:rPr>
          <w:rFonts w:cs="Arial"/>
        </w:rPr>
        <w:t xml:space="preserve"> </w:t>
      </w:r>
    </w:p>
    <w:p w:rsidR="006E133D" w:rsidRPr="00DE2218" w:rsidRDefault="006E133D" w:rsidP="007D1A63">
      <w:pPr>
        <w:pStyle w:val="Recuodecorpodetexto"/>
        <w:jc w:val="both"/>
        <w:rPr>
          <w:b/>
        </w:rPr>
      </w:pPr>
    </w:p>
    <w:p w:rsidR="004B3980" w:rsidRPr="00D742E5" w:rsidRDefault="004B3980" w:rsidP="004B3980">
      <w:pPr>
        <w:ind w:left="1418"/>
        <w:jc w:val="both"/>
        <w:rPr>
          <w:b/>
        </w:rPr>
      </w:pPr>
      <w:r w:rsidRPr="00D742E5">
        <w:rPr>
          <w:b/>
        </w:rPr>
        <w:t>Justificativa:</w:t>
      </w:r>
    </w:p>
    <w:p w:rsidR="00D742E5" w:rsidRDefault="00D742E5" w:rsidP="004B3980">
      <w:pPr>
        <w:ind w:left="1418"/>
        <w:jc w:val="both"/>
      </w:pPr>
    </w:p>
    <w:p w:rsidR="007717AC" w:rsidRPr="007717AC" w:rsidRDefault="007717AC" w:rsidP="00026896">
      <w:pPr>
        <w:spacing w:before="100" w:beforeAutospacing="1" w:after="100" w:afterAutospacing="1"/>
        <w:jc w:val="both"/>
        <w:rPr>
          <w:rFonts w:cs="Arial"/>
          <w:szCs w:val="24"/>
        </w:rPr>
      </w:pPr>
      <w:r w:rsidRPr="007717AC">
        <w:rPr>
          <w:rFonts w:cs="Arial"/>
          <w:szCs w:val="24"/>
        </w:rPr>
        <w:t xml:space="preserve">A agricultura familiar é um segmento de grande importância econômica e social, pois, além de empregar, tem grande participação na produção de diversos itens básicos da alimentação, como feijão, leite, ovos, carne, frutas, legumes e verduras. Dessa forma, esse setor, além de ser o principal gerador de trabalho rural, é também fundamental para a promoção e a garantia da segurança alimentar em áreas urbanas. Apesar da relevante contribuição da agricultura familiar e embora haja políticas de apoio já implantadas – como financiamentos e programas específicos -, a grande maioria dos produtores rurais que se dedicam à agricultura familiar apresentam níveis de renda muito baixos. Muitos  deles não conseguem sequer adquirir outros artigos e alimentos de primeira necessidade produzidos por terceiros. Em meu  entendimento, um dos grandes óbices à melhoria da renda desses produtores é a dificuldade de comercializar, em pequena escala, sem atravessadores, produtos corriqueiros de suas propriedades, como hortifrutigranjeiros, queijos, grãos, farinhas e doces, além de artesanatos confeccionados com matéria-prima local.  Nesse contexto, as feiras livres municipais apresentam-se como uma excelente alternativa para os agricultores familiares venderem seus produtos diretamente ao consumidor final, com ganhos significativos para todos, pois haverá melhoria da renda do produtor, maior disponibilidade de alimentos saudáveis e mais baratos para o consumidor e dinamização da economia local pela geração de empregos e maior circulação de mercadorias. Entretanto, dadas as notórias limitações da maioria dos nos agricultores, </w:t>
      </w:r>
      <w:r w:rsidRPr="007717AC">
        <w:rPr>
          <w:rFonts w:cs="Arial"/>
          <w:szCs w:val="24"/>
        </w:rPr>
        <w:lastRenderedPageBreak/>
        <w:t>é fundamental o apoio do poder público em diversas ações necessárias para a implantação e o fomento dessas feiras, como a elaboração de diagnósticos sobre as características e potencialidades do mercado consumidor local, a assistência técnica e financeira nas fases de produção, de beneficiamento, de transporte e de comercialização e o cadastramento dos produtores</w:t>
      </w:r>
    </w:p>
    <w:p w:rsidR="007717AC" w:rsidRDefault="007717AC" w:rsidP="00026896">
      <w:pPr>
        <w:shd w:val="clear" w:color="auto" w:fill="FFFFFF"/>
        <w:spacing w:after="150"/>
        <w:jc w:val="both"/>
        <w:rPr>
          <w:sz w:val="28"/>
          <w:szCs w:val="28"/>
        </w:rPr>
      </w:pPr>
    </w:p>
    <w:p w:rsidR="00536872" w:rsidRDefault="00536872" w:rsidP="00536872">
      <w:pPr>
        <w:pStyle w:val="SemEspaamento"/>
        <w:jc w:val="both"/>
        <w:rPr>
          <w:szCs w:val="24"/>
        </w:rPr>
      </w:pPr>
    </w:p>
    <w:p w:rsidR="00FF4863" w:rsidRDefault="00FF4863" w:rsidP="00D742E5">
      <w:pPr>
        <w:tabs>
          <w:tab w:val="left" w:pos="1418"/>
        </w:tabs>
        <w:rPr>
          <w:szCs w:val="24"/>
        </w:rPr>
      </w:pPr>
    </w:p>
    <w:p w:rsidR="004B3980" w:rsidRDefault="00A70AE4" w:rsidP="00A70AE4">
      <w:pPr>
        <w:pStyle w:val="SemEspaamento"/>
      </w:pPr>
      <w:r>
        <w:t>Canela 29 de Julho de 2015</w:t>
      </w:r>
      <w:r w:rsidR="004B3980" w:rsidRPr="00696C0F">
        <w:t>.</w:t>
      </w:r>
    </w:p>
    <w:p w:rsidR="004B3980" w:rsidRDefault="004B3980" w:rsidP="00D742E5">
      <w:pPr>
        <w:jc w:val="both"/>
      </w:pPr>
    </w:p>
    <w:p w:rsidR="00536872" w:rsidRDefault="00536872" w:rsidP="00D742E5">
      <w:pPr>
        <w:jc w:val="both"/>
      </w:pPr>
    </w:p>
    <w:p w:rsidR="00536872" w:rsidRDefault="00536872" w:rsidP="00D742E5">
      <w:pPr>
        <w:jc w:val="both"/>
      </w:pPr>
    </w:p>
    <w:p w:rsidR="004B3980" w:rsidRDefault="004B3980" w:rsidP="00003009">
      <w:pPr>
        <w:ind w:firstLine="1418"/>
        <w:jc w:val="center"/>
      </w:pPr>
      <w:r>
        <w:t>Alberi Dias</w:t>
      </w:r>
    </w:p>
    <w:p w:rsidR="00DE2218" w:rsidRPr="00894D99" w:rsidRDefault="004B3980" w:rsidP="00894D99">
      <w:pPr>
        <w:ind w:firstLine="1418"/>
        <w:jc w:val="center"/>
      </w:pPr>
      <w:r>
        <w:t>Vereador - PPS</w:t>
      </w:r>
    </w:p>
    <w:p w:rsidR="00DE2218" w:rsidRDefault="00DE2218" w:rsidP="00DE2218">
      <w:pPr>
        <w:rPr>
          <w:rFonts w:cs="Arial"/>
          <w:b/>
          <w:szCs w:val="24"/>
        </w:rPr>
      </w:pPr>
    </w:p>
    <w:p w:rsidR="008629BE" w:rsidRDefault="008629BE" w:rsidP="00DE2218">
      <w:pPr>
        <w:rPr>
          <w:rFonts w:cs="Arial"/>
          <w:b/>
          <w:szCs w:val="24"/>
        </w:rPr>
      </w:pPr>
    </w:p>
    <w:p w:rsidR="008629BE" w:rsidRDefault="008629BE" w:rsidP="00DE2218">
      <w:pPr>
        <w:rPr>
          <w:rFonts w:cs="Arial"/>
          <w:b/>
          <w:szCs w:val="24"/>
        </w:rPr>
      </w:pPr>
    </w:p>
    <w:p w:rsidR="00536872" w:rsidRDefault="00536872" w:rsidP="00DE2218">
      <w:pPr>
        <w:rPr>
          <w:rFonts w:cs="Arial"/>
          <w:b/>
          <w:szCs w:val="24"/>
        </w:rPr>
      </w:pPr>
    </w:p>
    <w:p w:rsidR="00FF4863" w:rsidRDefault="00FF4863" w:rsidP="00DE2218">
      <w:pPr>
        <w:rPr>
          <w:rFonts w:cs="Arial"/>
          <w:b/>
          <w:szCs w:val="24"/>
        </w:rPr>
      </w:pPr>
    </w:p>
    <w:p w:rsidR="00FF4863" w:rsidRDefault="00FF4863" w:rsidP="00DE2218">
      <w:pPr>
        <w:rPr>
          <w:rFonts w:cs="Arial"/>
          <w:b/>
          <w:szCs w:val="24"/>
        </w:rPr>
      </w:pPr>
    </w:p>
    <w:p w:rsidR="00FF4863" w:rsidRDefault="00FF4863" w:rsidP="00DE2218">
      <w:pPr>
        <w:rPr>
          <w:rFonts w:cs="Arial"/>
          <w:b/>
          <w:szCs w:val="24"/>
        </w:rPr>
      </w:pPr>
    </w:p>
    <w:p w:rsidR="00DE2218" w:rsidRPr="00D742E5" w:rsidRDefault="007717AC" w:rsidP="007717AC">
      <w:pPr>
        <w:tabs>
          <w:tab w:val="left" w:pos="1418"/>
        </w:tabs>
        <w:rPr>
          <w:rFonts w:cs="Arial"/>
          <w:b/>
          <w:szCs w:val="24"/>
        </w:rPr>
      </w:pPr>
      <w:r>
        <w:rPr>
          <w:rFonts w:cs="Arial"/>
          <w:b/>
          <w:szCs w:val="24"/>
        </w:rPr>
        <w:t xml:space="preserve">                     </w:t>
      </w:r>
      <w:r w:rsidR="00DE2218" w:rsidRPr="00D742E5">
        <w:rPr>
          <w:rFonts w:cs="Arial"/>
          <w:b/>
          <w:szCs w:val="24"/>
        </w:rPr>
        <w:t>PROJETO DE LEI SUGESTÃO</w:t>
      </w:r>
    </w:p>
    <w:p w:rsidR="00DE2218" w:rsidRDefault="00DE2218" w:rsidP="00D742E5"/>
    <w:p w:rsidR="007717AC" w:rsidRPr="007717AC" w:rsidRDefault="007717AC" w:rsidP="007717AC">
      <w:pPr>
        <w:rPr>
          <w:rFonts w:cs="Arial"/>
          <w:szCs w:val="24"/>
        </w:rPr>
      </w:pPr>
      <w:r w:rsidRPr="007717AC">
        <w:rPr>
          <w:rFonts w:cs="Arial"/>
          <w:b/>
          <w:bCs/>
          <w:szCs w:val="24"/>
        </w:rPr>
        <w:t>“Dispõe sobre o apoio a iniciativas de comercialização direta entre agricultores familiares e consumidores.”</w:t>
      </w:r>
    </w:p>
    <w:p w:rsidR="00026896" w:rsidRDefault="007717AC" w:rsidP="007717AC">
      <w:pPr>
        <w:spacing w:before="100" w:beforeAutospacing="1" w:after="100" w:afterAutospacing="1"/>
        <w:rPr>
          <w:rFonts w:cs="Arial"/>
          <w:szCs w:val="24"/>
        </w:rPr>
      </w:pPr>
      <w:r w:rsidRPr="007717AC">
        <w:rPr>
          <w:rFonts w:cs="Arial"/>
          <w:b/>
          <w:szCs w:val="24"/>
        </w:rPr>
        <w:t>Art. 1º</w:t>
      </w:r>
      <w:r w:rsidRPr="007717AC">
        <w:rPr>
          <w:rFonts w:cs="Arial"/>
          <w:szCs w:val="24"/>
        </w:rPr>
        <w:t xml:space="preserve"> – O MUNICÍPIO DE CANELA apoiará iniciativas de comercialização direta entre agricultores familiares e consumidores, nos termos desta lei.</w:t>
      </w:r>
    </w:p>
    <w:p w:rsidR="007717AC" w:rsidRPr="007717AC" w:rsidRDefault="007717AC" w:rsidP="00026896">
      <w:pPr>
        <w:spacing w:before="100" w:beforeAutospacing="1" w:after="100" w:afterAutospacing="1"/>
        <w:jc w:val="both"/>
        <w:rPr>
          <w:rFonts w:cs="Arial"/>
          <w:szCs w:val="24"/>
        </w:rPr>
      </w:pPr>
      <w:r w:rsidRPr="007717AC">
        <w:rPr>
          <w:rFonts w:cs="Arial"/>
          <w:szCs w:val="24"/>
        </w:rPr>
        <w:br/>
      </w:r>
      <w:r w:rsidRPr="00026896">
        <w:rPr>
          <w:rFonts w:cs="Arial"/>
          <w:b/>
          <w:szCs w:val="24"/>
        </w:rPr>
        <w:t>Parágrafo único</w:t>
      </w:r>
      <w:r w:rsidRPr="007717AC">
        <w:rPr>
          <w:rFonts w:cs="Arial"/>
          <w:szCs w:val="24"/>
        </w:rPr>
        <w:t xml:space="preserve"> – O MUNICÍPIO deverá apoiar, prioritariamente, iniciativas que envolvam as organizações de agricultores familiares, tais como associações e cooperativas, bem como a comercialização de produtos obtidos mediante práticas de manejo e cultivo de plantas, de criação de animais, de produção e utilização de insumos, de processamento e de distribuição que observem os princípios da agroecologia e os valores socieconômicos e culturais dos agricultores familiares, de modo a assegurar a diversificação da produção, a conservação e a utilização sustentável dos recursos naturais e materiais.</w:t>
      </w:r>
    </w:p>
    <w:p w:rsidR="007717AC" w:rsidRDefault="007717AC" w:rsidP="00026896">
      <w:pPr>
        <w:spacing w:before="100" w:beforeAutospacing="1" w:after="100" w:afterAutospacing="1"/>
        <w:jc w:val="both"/>
        <w:rPr>
          <w:rFonts w:cs="Arial"/>
          <w:b/>
          <w:szCs w:val="24"/>
        </w:rPr>
      </w:pPr>
    </w:p>
    <w:p w:rsidR="007717AC" w:rsidRDefault="007717AC" w:rsidP="00026896">
      <w:pPr>
        <w:spacing w:before="100" w:beforeAutospacing="1" w:after="100" w:afterAutospacing="1"/>
        <w:jc w:val="both"/>
        <w:rPr>
          <w:rFonts w:cs="Arial"/>
          <w:b/>
          <w:szCs w:val="24"/>
        </w:rPr>
      </w:pPr>
    </w:p>
    <w:p w:rsidR="007717AC" w:rsidRDefault="007717AC" w:rsidP="00026896">
      <w:pPr>
        <w:spacing w:before="100" w:beforeAutospacing="1" w:after="100" w:afterAutospacing="1"/>
        <w:jc w:val="both"/>
        <w:rPr>
          <w:rFonts w:cs="Arial"/>
          <w:b/>
          <w:szCs w:val="24"/>
        </w:rPr>
      </w:pPr>
    </w:p>
    <w:p w:rsidR="007717AC" w:rsidRPr="007717AC" w:rsidRDefault="007717AC" w:rsidP="00026896">
      <w:pPr>
        <w:spacing w:before="100" w:beforeAutospacing="1" w:after="100" w:afterAutospacing="1"/>
        <w:jc w:val="both"/>
        <w:rPr>
          <w:rFonts w:cs="Arial"/>
          <w:szCs w:val="24"/>
        </w:rPr>
      </w:pPr>
      <w:r w:rsidRPr="007717AC">
        <w:rPr>
          <w:rFonts w:cs="Arial"/>
          <w:b/>
          <w:szCs w:val="24"/>
        </w:rPr>
        <w:t>Art. 2º</w:t>
      </w:r>
      <w:r w:rsidRPr="007717AC">
        <w:rPr>
          <w:rFonts w:cs="Arial"/>
          <w:szCs w:val="24"/>
        </w:rPr>
        <w:t xml:space="preserve"> – O apoio de que trata esta lei tem por objetivos:</w:t>
      </w:r>
      <w:r w:rsidRPr="007717AC">
        <w:rPr>
          <w:rFonts w:cs="Arial"/>
          <w:szCs w:val="24"/>
        </w:rPr>
        <w:br/>
      </w:r>
    </w:p>
    <w:p w:rsidR="007717AC" w:rsidRPr="007717AC" w:rsidRDefault="007717AC" w:rsidP="00026896">
      <w:pPr>
        <w:spacing w:before="100" w:beforeAutospacing="1" w:after="100" w:afterAutospacing="1"/>
        <w:jc w:val="both"/>
        <w:rPr>
          <w:rFonts w:cs="Arial"/>
          <w:szCs w:val="24"/>
        </w:rPr>
      </w:pPr>
      <w:r w:rsidRPr="007717AC">
        <w:rPr>
          <w:rFonts w:cs="Arial"/>
          <w:szCs w:val="24"/>
        </w:rPr>
        <w:t>I – estimular a implantação de feiras livres e de outras formas de comercialização direta entre agricultores familiares e consumidores, observando-se os princípios da economia popular solidária e do comércio justo;</w:t>
      </w:r>
      <w:r w:rsidRPr="007717AC">
        <w:rPr>
          <w:rFonts w:cs="Arial"/>
          <w:szCs w:val="24"/>
        </w:rPr>
        <w:br/>
        <w:t>II – estimular o processamento de alimentos e produtos em agroindústrias familiares, visando a agregação de valor;</w:t>
      </w:r>
      <w:r w:rsidRPr="007717AC">
        <w:rPr>
          <w:rFonts w:cs="Arial"/>
          <w:szCs w:val="24"/>
        </w:rPr>
        <w:br/>
        <w:t>III – promover a melhoria de renda dos agricultores familiares;</w:t>
      </w:r>
      <w:r w:rsidRPr="007717AC">
        <w:rPr>
          <w:rFonts w:cs="Arial"/>
          <w:szCs w:val="24"/>
        </w:rPr>
        <w:br/>
        <w:t>IV – estimular a criação de alternativas de trabalho para moradores de áreas rurais;</w:t>
      </w:r>
      <w:r w:rsidRPr="007717AC">
        <w:rPr>
          <w:rFonts w:cs="Arial"/>
          <w:szCs w:val="24"/>
        </w:rPr>
        <w:br/>
        <w:t>V – fortalecer a economia local por meio da geração de postos de trabalhos e da comercialização de alimentos, produtos e insumos produzidos no Município;</w:t>
      </w:r>
      <w:r w:rsidRPr="007717AC">
        <w:rPr>
          <w:rFonts w:cs="Arial"/>
          <w:szCs w:val="24"/>
        </w:rPr>
        <w:br/>
        <w:t>VI – estimular a oferta regular de alimentos e produtos saudáveis a baixo custo;</w:t>
      </w:r>
      <w:r w:rsidRPr="007717AC">
        <w:rPr>
          <w:rFonts w:cs="Arial"/>
          <w:szCs w:val="24"/>
        </w:rPr>
        <w:br/>
        <w:t>VII – auxiliar no combate a carências nutricionais e na promoção da segurança alimentar sustentável, em consonância com políticas públicas de Segurança Alimentar e Nutricional Sustentável;</w:t>
      </w:r>
      <w:r w:rsidRPr="007717AC">
        <w:rPr>
          <w:rFonts w:cs="Arial"/>
          <w:szCs w:val="24"/>
        </w:rPr>
        <w:br/>
        <w:t>VIII – promover o trabalho familiar e a organização de associações e cooperativas de agricultores familiares;</w:t>
      </w:r>
      <w:r w:rsidRPr="007717AC">
        <w:rPr>
          <w:rFonts w:cs="Arial"/>
          <w:szCs w:val="24"/>
        </w:rPr>
        <w:br/>
        <w:t>IX – promover instrumentos de fortalecimento das relações de gênero, com enfoque na maior participação das mulheres nos processos produtivos e de comercialização.</w:t>
      </w:r>
    </w:p>
    <w:p w:rsidR="007717AC" w:rsidRPr="007717AC" w:rsidRDefault="007717AC" w:rsidP="00026896">
      <w:pPr>
        <w:spacing w:before="100" w:beforeAutospacing="1" w:after="100" w:afterAutospacing="1"/>
        <w:jc w:val="both"/>
        <w:rPr>
          <w:rFonts w:cs="Arial"/>
          <w:szCs w:val="24"/>
        </w:rPr>
      </w:pPr>
      <w:r w:rsidRPr="007717AC">
        <w:rPr>
          <w:rFonts w:cs="Arial"/>
          <w:b/>
          <w:szCs w:val="24"/>
        </w:rPr>
        <w:t>Art. 3º</w:t>
      </w:r>
      <w:r w:rsidRPr="007717AC">
        <w:rPr>
          <w:rFonts w:cs="Arial"/>
          <w:szCs w:val="24"/>
        </w:rPr>
        <w:t xml:space="preserve"> – Para a consecução dos objetivos previstos nesta lei, compete ao MUNICIPIO:</w:t>
      </w:r>
      <w:r w:rsidRPr="007717AC">
        <w:rPr>
          <w:rFonts w:cs="Arial"/>
          <w:szCs w:val="24"/>
        </w:rPr>
        <w:br/>
      </w:r>
    </w:p>
    <w:p w:rsidR="007717AC" w:rsidRPr="007717AC" w:rsidRDefault="007717AC" w:rsidP="00026896">
      <w:pPr>
        <w:spacing w:before="100" w:beforeAutospacing="1" w:after="100" w:afterAutospacing="1"/>
        <w:jc w:val="both"/>
        <w:rPr>
          <w:rFonts w:cs="Arial"/>
          <w:szCs w:val="24"/>
        </w:rPr>
      </w:pPr>
      <w:r w:rsidRPr="007717AC">
        <w:rPr>
          <w:rFonts w:cs="Arial"/>
          <w:szCs w:val="24"/>
        </w:rPr>
        <w:t>I – estimular a implantação de conselhos voltados para a promoção do desenvolvimento rural sustentável;</w:t>
      </w:r>
      <w:r w:rsidRPr="007717AC">
        <w:rPr>
          <w:rFonts w:cs="Arial"/>
          <w:szCs w:val="24"/>
        </w:rPr>
        <w:br/>
        <w:t>II – prestar auxílio técnico:</w:t>
      </w:r>
      <w:r w:rsidRPr="007717AC">
        <w:rPr>
          <w:rFonts w:cs="Arial"/>
          <w:szCs w:val="24"/>
        </w:rPr>
        <w:br/>
        <w:t>a) na elaboração e implementação de Planos de Desenvolvimento Rural Sustentável;</w:t>
      </w:r>
      <w:r w:rsidRPr="007717AC">
        <w:rPr>
          <w:rFonts w:cs="Arial"/>
          <w:szCs w:val="24"/>
        </w:rPr>
        <w:br/>
        <w:t>b) na elaboração de legislação que disponha sobre a criação e o funcionamento de feiras livres e de outras formas de comercialização direta entre agricultores familiares e consumidores;</w:t>
      </w:r>
      <w:r w:rsidRPr="007717AC">
        <w:rPr>
          <w:rFonts w:cs="Arial"/>
          <w:szCs w:val="24"/>
        </w:rPr>
        <w:br/>
        <w:t>III – desenvolver atividades, projetos e obras para a implantação, a melhoria e a administração de feiras livres municipais e de outras formas de comercialização direta entre agricultores familiares e consumidores;</w:t>
      </w:r>
      <w:r w:rsidRPr="007717AC">
        <w:rPr>
          <w:rFonts w:cs="Arial"/>
          <w:szCs w:val="24"/>
        </w:rPr>
        <w:br/>
        <w:t>IV – promover a capacitação de agentes públicos;</w:t>
      </w:r>
      <w:r w:rsidRPr="007717AC">
        <w:rPr>
          <w:rFonts w:cs="Arial"/>
          <w:szCs w:val="24"/>
        </w:rPr>
        <w:br/>
        <w:t>V – desenvolver diagnósticos sobre as características e potencialidades do mercado consumidor de cada bairro;</w:t>
      </w:r>
      <w:r w:rsidRPr="007717AC">
        <w:rPr>
          <w:rFonts w:cs="Arial"/>
          <w:szCs w:val="24"/>
        </w:rPr>
        <w:br/>
        <w:t xml:space="preserve">VI – promover o cadastramento de agricultores familiares a serem beneficiados pelos </w:t>
      </w:r>
      <w:r w:rsidRPr="007717AC">
        <w:rPr>
          <w:rFonts w:cs="Arial"/>
          <w:szCs w:val="24"/>
        </w:rPr>
        <w:lastRenderedPageBreak/>
        <w:t>programas decorrentes desta lei;</w:t>
      </w:r>
      <w:r w:rsidRPr="007717AC">
        <w:rPr>
          <w:rFonts w:cs="Arial"/>
          <w:szCs w:val="24"/>
        </w:rPr>
        <w:br/>
        <w:t>VII – fornecer assistência técnica e treinamento para os agricultores familiares nas atividades agrícolas, nos processos caseiros ou artesanais de beneficiamento, transformação e embalagem e na comercialização de produtos, de forma a atender às demandas do mercado consumidor local;</w:t>
      </w:r>
      <w:r w:rsidRPr="007717AC">
        <w:rPr>
          <w:rFonts w:cs="Arial"/>
          <w:szCs w:val="24"/>
        </w:rPr>
        <w:br/>
        <w:t>VIII – auxiliar no planejamento e na implantação da logística de transporte dos produtos a serem comercializados;</w:t>
      </w:r>
      <w:r w:rsidRPr="007717AC">
        <w:rPr>
          <w:rFonts w:cs="Arial"/>
          <w:szCs w:val="24"/>
        </w:rPr>
        <w:br/>
        <w:t>IX – disponibilizar ou doar  barracas, equipamentos e instalações necessárias para a montagem e operacionalização de feiras livres ou de outras formas de comercialização direta entre agricultores familiares e consumidores;</w:t>
      </w:r>
      <w:r w:rsidRPr="007717AC">
        <w:rPr>
          <w:rFonts w:cs="Arial"/>
          <w:szCs w:val="24"/>
        </w:rPr>
        <w:br/>
        <w:t>X – estabelecer linhas especiais de crédito para agricultores familiares ou suas organizações investirem na melhoria da estrutura de comercialização;</w:t>
      </w:r>
      <w:r w:rsidRPr="007717AC">
        <w:rPr>
          <w:rFonts w:cs="Arial"/>
          <w:szCs w:val="24"/>
        </w:rPr>
        <w:br/>
        <w:t>XI – promover campanhas de valorização e de divulgação de alimentos e produtos provenientes de atividades de agricultores familiares;</w:t>
      </w:r>
      <w:r w:rsidRPr="007717AC">
        <w:rPr>
          <w:rFonts w:cs="Arial"/>
          <w:szCs w:val="24"/>
        </w:rPr>
        <w:br/>
        <w:t>XII – promover encontros e outros eventos para divulgação de produtos da agricultura familiar;</w:t>
      </w:r>
      <w:r w:rsidRPr="007717AC">
        <w:rPr>
          <w:rFonts w:cs="Arial"/>
          <w:szCs w:val="24"/>
        </w:rPr>
        <w:br/>
        <w:t>XIII – consignar, na legislação orçamentária, recursos financeiros para o custeio de atividades, programas, projetos e obras voltados para os objetivos previstos nesta lei.</w:t>
      </w:r>
      <w:r w:rsidRPr="007717AC">
        <w:rPr>
          <w:rFonts w:cs="Arial"/>
          <w:szCs w:val="24"/>
        </w:rPr>
        <w:br/>
      </w:r>
    </w:p>
    <w:p w:rsidR="007717AC" w:rsidRPr="007717AC" w:rsidRDefault="007717AC" w:rsidP="00026896">
      <w:pPr>
        <w:spacing w:before="100" w:beforeAutospacing="1" w:after="100" w:afterAutospacing="1"/>
        <w:jc w:val="both"/>
        <w:rPr>
          <w:rFonts w:cs="Arial"/>
          <w:szCs w:val="24"/>
        </w:rPr>
      </w:pPr>
      <w:r w:rsidRPr="007717AC">
        <w:rPr>
          <w:rFonts w:cs="Arial"/>
          <w:b/>
          <w:szCs w:val="24"/>
        </w:rPr>
        <w:t>Art. 4º</w:t>
      </w:r>
      <w:r w:rsidRPr="007717AC">
        <w:rPr>
          <w:rFonts w:cs="Arial"/>
          <w:szCs w:val="24"/>
        </w:rPr>
        <w:t xml:space="preserve"> – Esta lei entra em vigor na data de sua publicação.</w:t>
      </w:r>
    </w:p>
    <w:p w:rsidR="007717AC" w:rsidRPr="007717AC" w:rsidRDefault="007717AC" w:rsidP="00026896">
      <w:pPr>
        <w:spacing w:before="100" w:beforeAutospacing="1" w:after="100" w:afterAutospacing="1"/>
        <w:jc w:val="both"/>
        <w:rPr>
          <w:rFonts w:cs="Arial"/>
          <w:szCs w:val="24"/>
        </w:rPr>
      </w:pPr>
      <w:r w:rsidRPr="007717AC">
        <w:rPr>
          <w:rFonts w:cs="Arial"/>
          <w:b/>
          <w:szCs w:val="24"/>
        </w:rPr>
        <w:t xml:space="preserve">                     </w:t>
      </w:r>
    </w:p>
    <w:tbl>
      <w:tblPr>
        <w:tblW w:w="5000" w:type="pct"/>
        <w:tblCellSpacing w:w="15" w:type="dxa"/>
        <w:tblCellMar>
          <w:top w:w="72" w:type="dxa"/>
          <w:left w:w="15" w:type="dxa"/>
          <w:bottom w:w="15" w:type="dxa"/>
          <w:right w:w="144" w:type="dxa"/>
        </w:tblCellMar>
        <w:tblLook w:val="04A0"/>
      </w:tblPr>
      <w:tblGrid>
        <w:gridCol w:w="9574"/>
      </w:tblGrid>
      <w:tr w:rsidR="009537DA" w:rsidRPr="007717AC" w:rsidTr="009537DA">
        <w:trPr>
          <w:tblCellSpacing w:w="15" w:type="dxa"/>
        </w:trPr>
        <w:tc>
          <w:tcPr>
            <w:tcW w:w="4969" w:type="pct"/>
            <w:vAlign w:val="center"/>
            <w:hideMark/>
          </w:tcPr>
          <w:p w:rsidR="009537DA" w:rsidRPr="007717AC" w:rsidRDefault="009537DA" w:rsidP="007717AC">
            <w:pPr>
              <w:shd w:val="clear" w:color="auto" w:fill="FFFFFF"/>
              <w:spacing w:after="150"/>
              <w:jc w:val="both"/>
              <w:rPr>
                <w:rFonts w:cs="Arial"/>
                <w:b/>
              </w:rPr>
            </w:pPr>
          </w:p>
        </w:tc>
      </w:tr>
    </w:tbl>
    <w:p w:rsidR="009565DA" w:rsidRPr="007717AC" w:rsidRDefault="009565DA" w:rsidP="00DE2218">
      <w:pPr>
        <w:pStyle w:val="SemEspaamento"/>
        <w:rPr>
          <w:rFonts w:cs="Arial"/>
          <w:szCs w:val="24"/>
        </w:rPr>
      </w:pPr>
    </w:p>
    <w:p w:rsidR="009565DA" w:rsidRPr="007717AC" w:rsidRDefault="00D742E5" w:rsidP="007717AC">
      <w:pPr>
        <w:tabs>
          <w:tab w:val="left" w:pos="1418"/>
        </w:tabs>
        <w:rPr>
          <w:rFonts w:cs="Arial"/>
          <w:szCs w:val="24"/>
        </w:rPr>
      </w:pPr>
      <w:r w:rsidRPr="007717AC">
        <w:rPr>
          <w:rFonts w:cs="Arial"/>
          <w:szCs w:val="24"/>
        </w:rPr>
        <w:t xml:space="preserve">                     </w:t>
      </w:r>
      <w:r w:rsidR="009565DA" w:rsidRPr="007717AC">
        <w:rPr>
          <w:rFonts w:cs="Arial"/>
          <w:szCs w:val="24"/>
        </w:rPr>
        <w:t>Ca</w:t>
      </w:r>
      <w:r w:rsidR="00A70AE4">
        <w:rPr>
          <w:rFonts w:cs="Arial"/>
          <w:szCs w:val="24"/>
        </w:rPr>
        <w:t>nela, 29 de Julho de 2015</w:t>
      </w:r>
      <w:r w:rsidR="009565DA" w:rsidRPr="007717AC">
        <w:rPr>
          <w:rFonts w:cs="Arial"/>
          <w:szCs w:val="24"/>
        </w:rPr>
        <w:t>.</w:t>
      </w:r>
    </w:p>
    <w:p w:rsidR="00B920A7" w:rsidRPr="007717AC" w:rsidRDefault="00B920A7" w:rsidP="007717AC">
      <w:pPr>
        <w:rPr>
          <w:rFonts w:cs="Arial"/>
        </w:rPr>
      </w:pPr>
    </w:p>
    <w:p w:rsidR="00B920A7" w:rsidRPr="007717AC" w:rsidRDefault="00B920A7" w:rsidP="009565DA">
      <w:pPr>
        <w:ind w:firstLine="1418"/>
        <w:jc w:val="center"/>
        <w:rPr>
          <w:rFonts w:cs="Arial"/>
        </w:rPr>
      </w:pPr>
    </w:p>
    <w:p w:rsidR="009565DA" w:rsidRPr="007717AC" w:rsidRDefault="009565DA" w:rsidP="009565DA">
      <w:pPr>
        <w:ind w:firstLine="1418"/>
        <w:jc w:val="center"/>
        <w:rPr>
          <w:rFonts w:cs="Arial"/>
        </w:rPr>
      </w:pPr>
      <w:r w:rsidRPr="007717AC">
        <w:rPr>
          <w:rFonts w:cs="Arial"/>
        </w:rPr>
        <w:t>Alberi Dias</w:t>
      </w:r>
    </w:p>
    <w:p w:rsidR="009565DA" w:rsidRPr="007717AC" w:rsidRDefault="009565DA" w:rsidP="00FF4863">
      <w:pPr>
        <w:ind w:firstLine="1418"/>
        <w:jc w:val="center"/>
        <w:rPr>
          <w:rFonts w:cs="Arial"/>
        </w:rPr>
      </w:pPr>
      <w:r w:rsidRPr="007717AC">
        <w:rPr>
          <w:rFonts w:cs="Arial"/>
        </w:rPr>
        <w:t>Vereador - PPS</w:t>
      </w:r>
    </w:p>
    <w:sectPr w:rsidR="009565DA" w:rsidRPr="007717AC" w:rsidSect="00DF3422">
      <w:headerReference w:type="even" r:id="rId8"/>
      <w:headerReference w:type="default" r:id="rId9"/>
      <w:footerReference w:type="default" r:id="rId10"/>
      <w:pgSz w:w="12240" w:h="15840"/>
      <w:pgMar w:top="2269" w:right="1467" w:bottom="1276"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0B3A" w:rsidRDefault="00CB0B3A">
      <w:r>
        <w:separator/>
      </w:r>
    </w:p>
  </w:endnote>
  <w:endnote w:type="continuationSeparator" w:id="1">
    <w:p w:rsidR="00CB0B3A" w:rsidRDefault="00CB0B3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hinster">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872" w:rsidRPr="00E8248F" w:rsidRDefault="00536872" w:rsidP="00D742E5">
    <w:pPr>
      <w:pStyle w:val="Rodap"/>
      <w:ind w:left="-284" w:right="-660"/>
      <w:jc w:val="center"/>
      <w:rPr>
        <w:rFonts w:ascii="Phinster" w:hAnsi="Phinster"/>
        <w:sz w:val="16"/>
        <w:szCs w:val="16"/>
      </w:rPr>
    </w:pPr>
    <w:r w:rsidRPr="00E8248F">
      <w:rPr>
        <w:rFonts w:ascii="Phinster" w:hAnsi="Phinster"/>
        <w:sz w:val="16"/>
        <w:szCs w:val="16"/>
      </w:rPr>
      <w:t>Rua Dona Carlinda, 485. CEP: 95680-000 - Canela/RS | Fone/Fax: (54) 3282.1179 | Fone: (</w:t>
    </w:r>
    <w:r>
      <w:rPr>
        <w:rFonts w:ascii="Phinster" w:hAnsi="Phinster"/>
        <w:sz w:val="16"/>
        <w:szCs w:val="16"/>
      </w:rPr>
      <w:t>54) 3282.3828 | E-mail: bancadapps@camaracanela</w:t>
    </w:r>
    <w:r w:rsidRPr="00E8248F">
      <w:rPr>
        <w:rFonts w:ascii="Phinster" w:hAnsi="Phinster"/>
        <w:sz w:val="16"/>
        <w:szCs w:val="16"/>
      </w:rPr>
      <w:t>.com.br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0B3A" w:rsidRDefault="00CB0B3A">
      <w:r>
        <w:separator/>
      </w:r>
    </w:p>
  </w:footnote>
  <w:footnote w:type="continuationSeparator" w:id="1">
    <w:p w:rsidR="00CB0B3A" w:rsidRDefault="00CB0B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872" w:rsidRDefault="003D4170">
    <w:pPr>
      <w:pStyle w:val="Cabealho"/>
      <w:framePr w:wrap="around" w:vAnchor="text" w:hAnchor="margin" w:xAlign="right" w:y="1"/>
      <w:rPr>
        <w:rStyle w:val="Nmerodepgina"/>
      </w:rPr>
    </w:pPr>
    <w:r>
      <w:rPr>
        <w:rStyle w:val="Nmerodepgina"/>
      </w:rPr>
      <w:fldChar w:fldCharType="begin"/>
    </w:r>
    <w:r w:rsidR="00536872">
      <w:rPr>
        <w:rStyle w:val="Nmerodepgina"/>
      </w:rPr>
      <w:instrText xml:space="preserve">PAGE  </w:instrText>
    </w:r>
    <w:r>
      <w:rPr>
        <w:rStyle w:val="Nmerodepgina"/>
      </w:rPr>
      <w:fldChar w:fldCharType="separate"/>
    </w:r>
    <w:r w:rsidR="00536872">
      <w:rPr>
        <w:rStyle w:val="Nmerodepgina"/>
        <w:noProof/>
      </w:rPr>
      <w:t>1</w:t>
    </w:r>
    <w:r>
      <w:rPr>
        <w:rStyle w:val="Nmerodepgina"/>
      </w:rPr>
      <w:fldChar w:fldCharType="end"/>
    </w:r>
  </w:p>
  <w:p w:rsidR="00536872" w:rsidRDefault="00536872">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872" w:rsidRDefault="00A70AE4" w:rsidP="00E8248F">
    <w:pPr>
      <w:pStyle w:val="Cabealho"/>
      <w:ind w:right="360"/>
    </w:pPr>
    <w:r>
      <w:rPr>
        <w:noProof/>
      </w:rPr>
      <w:drawing>
        <wp:inline distT="0" distB="0" distL="0" distR="0">
          <wp:extent cx="2362200" cy="1114425"/>
          <wp:effectExtent l="19050" t="0" r="0" b="0"/>
          <wp:docPr id="1" name="Imagem 1" descr="@PAPEL 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PEL TIMBRADO"/>
                  <pic:cNvPicPr>
                    <a:picLocks noChangeAspect="1" noChangeArrowheads="1"/>
                  </pic:cNvPicPr>
                </pic:nvPicPr>
                <pic:blipFill>
                  <a:blip r:embed="rId1"/>
                  <a:srcRect/>
                  <a:stretch>
                    <a:fillRect/>
                  </a:stretch>
                </pic:blipFill>
                <pic:spPr bwMode="auto">
                  <a:xfrm>
                    <a:off x="0" y="0"/>
                    <a:ext cx="2362200" cy="1114425"/>
                  </a:xfrm>
                  <a:prstGeom prst="rect">
                    <a:avLst/>
                  </a:prstGeom>
                  <a:noFill/>
                  <a:ln w="9525">
                    <a:noFill/>
                    <a:miter lim="800000"/>
                    <a:headEnd/>
                    <a:tailEnd/>
                  </a:ln>
                </pic:spPr>
              </pic:pic>
            </a:graphicData>
          </a:graphic>
        </wp:inline>
      </w:drawing>
    </w:r>
  </w:p>
  <w:p w:rsidR="00536872" w:rsidRDefault="00536872" w:rsidP="00E8248F">
    <w:pPr>
      <w:pStyle w:val="Cabealho"/>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056EC"/>
    <w:multiLevelType w:val="singleLevel"/>
    <w:tmpl w:val="0416000D"/>
    <w:lvl w:ilvl="0">
      <w:start w:val="1"/>
      <w:numFmt w:val="bullet"/>
      <w:lvlText w:val=""/>
      <w:lvlJc w:val="left"/>
      <w:pPr>
        <w:ind w:left="360" w:hanging="360"/>
      </w:pPr>
      <w:rPr>
        <w:rFonts w:ascii="Wingdings" w:hAnsi="Wingdings" w:hint="default"/>
      </w:rPr>
    </w:lvl>
  </w:abstractNum>
  <w:abstractNum w:abstractNumId="1">
    <w:nsid w:val="15702FBB"/>
    <w:multiLevelType w:val="hybridMultilevel"/>
    <w:tmpl w:val="CC86E6FE"/>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
    <w:nsid w:val="1DF15127"/>
    <w:multiLevelType w:val="hybridMultilevel"/>
    <w:tmpl w:val="E6F87AD0"/>
    <w:lvl w:ilvl="0" w:tplc="FF4A575A">
      <w:start w:val="1"/>
      <w:numFmt w:val="decimal"/>
      <w:lvlText w:val="%1."/>
      <w:lvlJc w:val="left"/>
      <w:pPr>
        <w:tabs>
          <w:tab w:val="num" w:pos="720"/>
        </w:tabs>
        <w:ind w:left="720" w:hanging="360"/>
      </w:pPr>
      <w:rPr>
        <w:rFonts w:ascii="Arial" w:hAnsi="Arial" w:cs="Arial" w:hint="default"/>
        <w:b/>
        <w:color w:val="auto"/>
        <w:sz w:val="28"/>
        <w:szCs w:val="28"/>
      </w:rPr>
    </w:lvl>
    <w:lvl w:ilvl="1" w:tplc="0416000F">
      <w:start w:val="1"/>
      <w:numFmt w:val="decimal"/>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nsid w:val="28E522A6"/>
    <w:multiLevelType w:val="hybridMultilevel"/>
    <w:tmpl w:val="E22EAB0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88E6F74"/>
    <w:multiLevelType w:val="singleLevel"/>
    <w:tmpl w:val="04160005"/>
    <w:lvl w:ilvl="0">
      <w:start w:val="1"/>
      <w:numFmt w:val="bullet"/>
      <w:lvlText w:val=""/>
      <w:lvlJc w:val="left"/>
      <w:pPr>
        <w:tabs>
          <w:tab w:val="num" w:pos="360"/>
        </w:tabs>
        <w:ind w:left="360" w:hanging="360"/>
      </w:pPr>
      <w:rPr>
        <w:rFonts w:ascii="Wingdings" w:hAnsi="Wingdings" w:hint="default"/>
      </w:rPr>
    </w:lvl>
  </w:abstractNum>
  <w:abstractNum w:abstractNumId="5">
    <w:nsid w:val="3EE929D5"/>
    <w:multiLevelType w:val="singleLevel"/>
    <w:tmpl w:val="37C6F70C"/>
    <w:lvl w:ilvl="0">
      <w:start w:val="1"/>
      <w:numFmt w:val="bullet"/>
      <w:lvlText w:val="-"/>
      <w:lvlJc w:val="left"/>
      <w:pPr>
        <w:tabs>
          <w:tab w:val="num" w:pos="360"/>
        </w:tabs>
        <w:ind w:left="360" w:hanging="360"/>
      </w:pPr>
      <w:rPr>
        <w:rFonts w:hint="default"/>
      </w:rPr>
    </w:lvl>
  </w:abstractNum>
  <w:abstractNum w:abstractNumId="6">
    <w:nsid w:val="516254C2"/>
    <w:multiLevelType w:val="hybridMultilevel"/>
    <w:tmpl w:val="9B1ADDA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B9371F9"/>
    <w:multiLevelType w:val="singleLevel"/>
    <w:tmpl w:val="AE2E8754"/>
    <w:lvl w:ilvl="0">
      <w:start w:val="1"/>
      <w:numFmt w:val="bullet"/>
      <w:lvlText w:val=""/>
      <w:lvlJc w:val="left"/>
      <w:pPr>
        <w:ind w:left="720" w:hanging="360"/>
      </w:pPr>
      <w:rPr>
        <w:rFonts w:ascii="Wingdings" w:hAnsi="Wingdings" w:hint="default"/>
        <w:color w:val="000000"/>
      </w:rPr>
    </w:lvl>
  </w:abstractNum>
  <w:abstractNum w:abstractNumId="8">
    <w:nsid w:val="688E64CF"/>
    <w:multiLevelType w:val="hybridMultilevel"/>
    <w:tmpl w:val="EF88D2F8"/>
    <w:lvl w:ilvl="0" w:tplc="201AD2C4">
      <w:start w:val="1"/>
      <w:numFmt w:val="decimal"/>
      <w:lvlText w:val="%1."/>
      <w:lvlJc w:val="left"/>
      <w:pPr>
        <w:tabs>
          <w:tab w:val="num" w:pos="720"/>
        </w:tabs>
        <w:ind w:left="720" w:hanging="360"/>
      </w:pPr>
      <w:rPr>
        <w:rFonts w:ascii="Arial" w:hAnsi="Arial" w:cs="Arial" w:hint="default"/>
        <w:b/>
        <w:sz w:val="28"/>
        <w:szCs w:val="28"/>
      </w:rPr>
    </w:lvl>
    <w:lvl w:ilvl="1" w:tplc="0416000F">
      <w:start w:val="1"/>
      <w:numFmt w:val="decimal"/>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735F4C72"/>
    <w:multiLevelType w:val="singleLevel"/>
    <w:tmpl w:val="0416000D"/>
    <w:lvl w:ilvl="0">
      <w:start w:val="1"/>
      <w:numFmt w:val="bullet"/>
      <w:lvlText w:val=""/>
      <w:lvlJc w:val="left"/>
      <w:pPr>
        <w:tabs>
          <w:tab w:val="num" w:pos="360"/>
        </w:tabs>
        <w:ind w:left="360" w:hanging="360"/>
      </w:pPr>
      <w:rPr>
        <w:rFonts w:ascii="Wingdings" w:hAnsi="Wingdings" w:hint="default"/>
      </w:rPr>
    </w:lvl>
  </w:abstractNum>
  <w:num w:numId="1">
    <w:abstractNumId w:val="9"/>
  </w:num>
  <w:num w:numId="2">
    <w:abstractNumId w:val="0"/>
  </w:num>
  <w:num w:numId="3">
    <w:abstractNumId w:val="7"/>
  </w:num>
  <w:num w:numId="4">
    <w:abstractNumId w:val="4"/>
  </w:num>
  <w:num w:numId="5">
    <w:abstractNumId w:val="5"/>
  </w:num>
  <w:num w:numId="6">
    <w:abstractNumId w:val="2"/>
  </w:num>
  <w:num w:numId="7">
    <w:abstractNumId w:val="1"/>
  </w:num>
  <w:num w:numId="8">
    <w:abstractNumId w:val="3"/>
  </w:num>
  <w:num w:numId="9">
    <w:abstractNumId w:val="6"/>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hdrShapeDefaults>
    <o:shapedefaults v:ext="edit" spidmax="5122">
      <o:colormenu v:ext="edit" fillcolor="none" strokecolor="none"/>
    </o:shapedefaults>
  </w:hdrShapeDefaults>
  <w:footnotePr>
    <w:footnote w:id="0"/>
    <w:footnote w:id="1"/>
  </w:footnotePr>
  <w:endnotePr>
    <w:endnote w:id="0"/>
    <w:endnote w:id="1"/>
  </w:endnotePr>
  <w:compat/>
  <w:rsids>
    <w:rsidRoot w:val="00C419EE"/>
    <w:rsid w:val="00003009"/>
    <w:rsid w:val="00020133"/>
    <w:rsid w:val="000254B1"/>
    <w:rsid w:val="00026896"/>
    <w:rsid w:val="0004186D"/>
    <w:rsid w:val="00055DA4"/>
    <w:rsid w:val="00066622"/>
    <w:rsid w:val="000958B1"/>
    <w:rsid w:val="00096CF1"/>
    <w:rsid w:val="000A0000"/>
    <w:rsid w:val="000A106D"/>
    <w:rsid w:val="000A1454"/>
    <w:rsid w:val="000A7394"/>
    <w:rsid w:val="000B4056"/>
    <w:rsid w:val="000B6F27"/>
    <w:rsid w:val="000B74C8"/>
    <w:rsid w:val="000C4F75"/>
    <w:rsid w:val="000C5727"/>
    <w:rsid w:val="001119BE"/>
    <w:rsid w:val="0011290D"/>
    <w:rsid w:val="00116220"/>
    <w:rsid w:val="001225AD"/>
    <w:rsid w:val="001247B9"/>
    <w:rsid w:val="00134E41"/>
    <w:rsid w:val="0013629D"/>
    <w:rsid w:val="00156355"/>
    <w:rsid w:val="001625D6"/>
    <w:rsid w:val="001657C9"/>
    <w:rsid w:val="00181B04"/>
    <w:rsid w:val="001B018A"/>
    <w:rsid w:val="001B5374"/>
    <w:rsid w:val="001B5787"/>
    <w:rsid w:val="001B6494"/>
    <w:rsid w:val="001D43FA"/>
    <w:rsid w:val="001E2648"/>
    <w:rsid w:val="001E67E0"/>
    <w:rsid w:val="00204815"/>
    <w:rsid w:val="00210C91"/>
    <w:rsid w:val="00232A1A"/>
    <w:rsid w:val="00233BBC"/>
    <w:rsid w:val="002415DF"/>
    <w:rsid w:val="002516D6"/>
    <w:rsid w:val="00265556"/>
    <w:rsid w:val="00271466"/>
    <w:rsid w:val="00281D83"/>
    <w:rsid w:val="0028312D"/>
    <w:rsid w:val="00291F37"/>
    <w:rsid w:val="002A32E7"/>
    <w:rsid w:val="002D1C73"/>
    <w:rsid w:val="002E1891"/>
    <w:rsid w:val="002E26CE"/>
    <w:rsid w:val="00312D01"/>
    <w:rsid w:val="00314351"/>
    <w:rsid w:val="003153E9"/>
    <w:rsid w:val="00316DDB"/>
    <w:rsid w:val="003302A6"/>
    <w:rsid w:val="00345144"/>
    <w:rsid w:val="00356075"/>
    <w:rsid w:val="00361392"/>
    <w:rsid w:val="00361689"/>
    <w:rsid w:val="00382F99"/>
    <w:rsid w:val="003B7348"/>
    <w:rsid w:val="003C78FA"/>
    <w:rsid w:val="003D4170"/>
    <w:rsid w:val="003D418C"/>
    <w:rsid w:val="004622B9"/>
    <w:rsid w:val="004675C9"/>
    <w:rsid w:val="00493A22"/>
    <w:rsid w:val="00495558"/>
    <w:rsid w:val="004A4070"/>
    <w:rsid w:val="004A6FC6"/>
    <w:rsid w:val="004B3980"/>
    <w:rsid w:val="004B77DC"/>
    <w:rsid w:val="004D0049"/>
    <w:rsid w:val="004D5446"/>
    <w:rsid w:val="005069D6"/>
    <w:rsid w:val="00507F79"/>
    <w:rsid w:val="00510F55"/>
    <w:rsid w:val="005223F3"/>
    <w:rsid w:val="00526D69"/>
    <w:rsid w:val="0053336E"/>
    <w:rsid w:val="005340E8"/>
    <w:rsid w:val="00536872"/>
    <w:rsid w:val="00540E81"/>
    <w:rsid w:val="00550D73"/>
    <w:rsid w:val="00556193"/>
    <w:rsid w:val="00565C5A"/>
    <w:rsid w:val="00567B11"/>
    <w:rsid w:val="00574B92"/>
    <w:rsid w:val="005757D1"/>
    <w:rsid w:val="00576EEB"/>
    <w:rsid w:val="0059392D"/>
    <w:rsid w:val="00595048"/>
    <w:rsid w:val="005A3DA5"/>
    <w:rsid w:val="005C6044"/>
    <w:rsid w:val="005D4386"/>
    <w:rsid w:val="005D724C"/>
    <w:rsid w:val="005E6530"/>
    <w:rsid w:val="005F1D39"/>
    <w:rsid w:val="005F3341"/>
    <w:rsid w:val="00603760"/>
    <w:rsid w:val="0061427E"/>
    <w:rsid w:val="00622A7A"/>
    <w:rsid w:val="00625345"/>
    <w:rsid w:val="006369BE"/>
    <w:rsid w:val="00647F79"/>
    <w:rsid w:val="0065782F"/>
    <w:rsid w:val="0066608F"/>
    <w:rsid w:val="006717DF"/>
    <w:rsid w:val="00696DC4"/>
    <w:rsid w:val="006A31FE"/>
    <w:rsid w:val="006A72EB"/>
    <w:rsid w:val="006B08A3"/>
    <w:rsid w:val="006B0C43"/>
    <w:rsid w:val="006C2B44"/>
    <w:rsid w:val="006C316A"/>
    <w:rsid w:val="006C6987"/>
    <w:rsid w:val="006D50B0"/>
    <w:rsid w:val="006E133D"/>
    <w:rsid w:val="006E7193"/>
    <w:rsid w:val="006F7814"/>
    <w:rsid w:val="007028E8"/>
    <w:rsid w:val="0070610C"/>
    <w:rsid w:val="00724ECD"/>
    <w:rsid w:val="007250BE"/>
    <w:rsid w:val="00730AD2"/>
    <w:rsid w:val="00766466"/>
    <w:rsid w:val="007717AC"/>
    <w:rsid w:val="0077374E"/>
    <w:rsid w:val="00773F27"/>
    <w:rsid w:val="0078130D"/>
    <w:rsid w:val="00792AE4"/>
    <w:rsid w:val="007A4003"/>
    <w:rsid w:val="007B190B"/>
    <w:rsid w:val="007B2F8B"/>
    <w:rsid w:val="007D09BB"/>
    <w:rsid w:val="007D1A63"/>
    <w:rsid w:val="0081519A"/>
    <w:rsid w:val="00815A2E"/>
    <w:rsid w:val="00820C93"/>
    <w:rsid w:val="00821C77"/>
    <w:rsid w:val="00821DC4"/>
    <w:rsid w:val="00823CD2"/>
    <w:rsid w:val="008247A6"/>
    <w:rsid w:val="008255CA"/>
    <w:rsid w:val="00832872"/>
    <w:rsid w:val="0084279D"/>
    <w:rsid w:val="008428A2"/>
    <w:rsid w:val="00843D33"/>
    <w:rsid w:val="008528FC"/>
    <w:rsid w:val="00857FF2"/>
    <w:rsid w:val="008629BE"/>
    <w:rsid w:val="00873CDD"/>
    <w:rsid w:val="0088585C"/>
    <w:rsid w:val="00894925"/>
    <w:rsid w:val="00894D99"/>
    <w:rsid w:val="008974A4"/>
    <w:rsid w:val="008A32E1"/>
    <w:rsid w:val="008B59E6"/>
    <w:rsid w:val="008D2C1D"/>
    <w:rsid w:val="008E016F"/>
    <w:rsid w:val="008E048E"/>
    <w:rsid w:val="008E26D8"/>
    <w:rsid w:val="008E55E6"/>
    <w:rsid w:val="008F30EA"/>
    <w:rsid w:val="008F75E3"/>
    <w:rsid w:val="00900BC7"/>
    <w:rsid w:val="009124FF"/>
    <w:rsid w:val="00933E3F"/>
    <w:rsid w:val="009356D5"/>
    <w:rsid w:val="00951C13"/>
    <w:rsid w:val="009537DA"/>
    <w:rsid w:val="009565DA"/>
    <w:rsid w:val="00962E6E"/>
    <w:rsid w:val="00966FEE"/>
    <w:rsid w:val="0097439E"/>
    <w:rsid w:val="009B012A"/>
    <w:rsid w:val="009B545C"/>
    <w:rsid w:val="009C0956"/>
    <w:rsid w:val="009C6DF4"/>
    <w:rsid w:val="009D13AF"/>
    <w:rsid w:val="00A0469B"/>
    <w:rsid w:val="00A06240"/>
    <w:rsid w:val="00A22110"/>
    <w:rsid w:val="00A34244"/>
    <w:rsid w:val="00A35B13"/>
    <w:rsid w:val="00A442F4"/>
    <w:rsid w:val="00A44B22"/>
    <w:rsid w:val="00A462F7"/>
    <w:rsid w:val="00A622EE"/>
    <w:rsid w:val="00A70AE4"/>
    <w:rsid w:val="00A81B81"/>
    <w:rsid w:val="00A91EE7"/>
    <w:rsid w:val="00AA3E81"/>
    <w:rsid w:val="00AA3FAE"/>
    <w:rsid w:val="00AB0753"/>
    <w:rsid w:val="00AD0481"/>
    <w:rsid w:val="00AF2FC5"/>
    <w:rsid w:val="00AF6B75"/>
    <w:rsid w:val="00B054C2"/>
    <w:rsid w:val="00B31B85"/>
    <w:rsid w:val="00B338D5"/>
    <w:rsid w:val="00B34AED"/>
    <w:rsid w:val="00B374A6"/>
    <w:rsid w:val="00B37AC1"/>
    <w:rsid w:val="00B37BB7"/>
    <w:rsid w:val="00B453DA"/>
    <w:rsid w:val="00B63EDE"/>
    <w:rsid w:val="00B7785C"/>
    <w:rsid w:val="00B85024"/>
    <w:rsid w:val="00B920A7"/>
    <w:rsid w:val="00BA2EBC"/>
    <w:rsid w:val="00BA4193"/>
    <w:rsid w:val="00BB0510"/>
    <w:rsid w:val="00BB28F9"/>
    <w:rsid w:val="00BE2FF1"/>
    <w:rsid w:val="00BE5F00"/>
    <w:rsid w:val="00BF356C"/>
    <w:rsid w:val="00C05820"/>
    <w:rsid w:val="00C11D43"/>
    <w:rsid w:val="00C33F03"/>
    <w:rsid w:val="00C419EE"/>
    <w:rsid w:val="00C45B24"/>
    <w:rsid w:val="00C47C25"/>
    <w:rsid w:val="00C66487"/>
    <w:rsid w:val="00C8781B"/>
    <w:rsid w:val="00C90235"/>
    <w:rsid w:val="00CA65C7"/>
    <w:rsid w:val="00CB0B3A"/>
    <w:rsid w:val="00CB0EBB"/>
    <w:rsid w:val="00CB7CA4"/>
    <w:rsid w:val="00CC7D1D"/>
    <w:rsid w:val="00CD50C7"/>
    <w:rsid w:val="00CE2743"/>
    <w:rsid w:val="00CF3D4D"/>
    <w:rsid w:val="00D00C7C"/>
    <w:rsid w:val="00D230C4"/>
    <w:rsid w:val="00D50BC7"/>
    <w:rsid w:val="00D5314A"/>
    <w:rsid w:val="00D66B65"/>
    <w:rsid w:val="00D742E5"/>
    <w:rsid w:val="00D81732"/>
    <w:rsid w:val="00D837C3"/>
    <w:rsid w:val="00D92FFB"/>
    <w:rsid w:val="00D94742"/>
    <w:rsid w:val="00D9568D"/>
    <w:rsid w:val="00DA5178"/>
    <w:rsid w:val="00DA6885"/>
    <w:rsid w:val="00DC4D1B"/>
    <w:rsid w:val="00DE2218"/>
    <w:rsid w:val="00DE6401"/>
    <w:rsid w:val="00DF181A"/>
    <w:rsid w:val="00DF19A8"/>
    <w:rsid w:val="00DF3422"/>
    <w:rsid w:val="00DF68A6"/>
    <w:rsid w:val="00E01BB6"/>
    <w:rsid w:val="00E0366B"/>
    <w:rsid w:val="00E20C93"/>
    <w:rsid w:val="00E66825"/>
    <w:rsid w:val="00E702D9"/>
    <w:rsid w:val="00E8248F"/>
    <w:rsid w:val="00EA15BE"/>
    <w:rsid w:val="00EB341D"/>
    <w:rsid w:val="00EB7F52"/>
    <w:rsid w:val="00EC09B4"/>
    <w:rsid w:val="00EC3346"/>
    <w:rsid w:val="00ED18BF"/>
    <w:rsid w:val="00EE23C0"/>
    <w:rsid w:val="00EE54A1"/>
    <w:rsid w:val="00EF74C0"/>
    <w:rsid w:val="00F01204"/>
    <w:rsid w:val="00F149C6"/>
    <w:rsid w:val="00F21197"/>
    <w:rsid w:val="00F2472C"/>
    <w:rsid w:val="00F26FC8"/>
    <w:rsid w:val="00F30B1A"/>
    <w:rsid w:val="00F428B7"/>
    <w:rsid w:val="00F71D70"/>
    <w:rsid w:val="00F757C5"/>
    <w:rsid w:val="00F804D8"/>
    <w:rsid w:val="00F874AF"/>
    <w:rsid w:val="00F91353"/>
    <w:rsid w:val="00F91DF3"/>
    <w:rsid w:val="00F938CD"/>
    <w:rsid w:val="00FB2E2A"/>
    <w:rsid w:val="00FC0DCB"/>
    <w:rsid w:val="00FE1190"/>
    <w:rsid w:val="00FE4CB3"/>
    <w:rsid w:val="00FF2F3A"/>
    <w:rsid w:val="00FF486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3980"/>
    <w:rPr>
      <w:rFonts w:ascii="Arial" w:hAnsi="Arial"/>
      <w:sz w:val="24"/>
    </w:rPr>
  </w:style>
  <w:style w:type="paragraph" w:styleId="Ttulo1">
    <w:name w:val="heading 1"/>
    <w:basedOn w:val="Normal"/>
    <w:next w:val="Normal"/>
    <w:qFormat/>
    <w:rsid w:val="004B3980"/>
    <w:pPr>
      <w:keepNext/>
      <w:ind w:firstLine="1418"/>
      <w:outlineLvl w:val="0"/>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2">
    <w:name w:val="Body Text 2"/>
    <w:basedOn w:val="Normal"/>
    <w:link w:val="Corpodetexto2Char"/>
    <w:rsid w:val="00C419EE"/>
    <w:pPr>
      <w:jc w:val="both"/>
    </w:pPr>
    <w:rPr>
      <w:b/>
      <w:sz w:val="28"/>
      <w:u w:val="single"/>
    </w:rPr>
  </w:style>
  <w:style w:type="character" w:styleId="Nmerodepgina">
    <w:name w:val="page number"/>
    <w:basedOn w:val="Fontepargpadro"/>
    <w:rsid w:val="00C419EE"/>
  </w:style>
  <w:style w:type="paragraph" w:styleId="Cabealho">
    <w:name w:val="header"/>
    <w:basedOn w:val="Normal"/>
    <w:link w:val="CabealhoChar"/>
    <w:rsid w:val="00C419EE"/>
    <w:pPr>
      <w:tabs>
        <w:tab w:val="center" w:pos="4419"/>
        <w:tab w:val="right" w:pos="8838"/>
      </w:tabs>
    </w:pPr>
  </w:style>
  <w:style w:type="paragraph" w:customStyle="1" w:styleId="fonte12-preta">
    <w:name w:val="fonte12-preta"/>
    <w:basedOn w:val="Normal"/>
    <w:rsid w:val="00BF356C"/>
    <w:pPr>
      <w:spacing w:before="100" w:beforeAutospacing="1" w:after="100" w:afterAutospacing="1"/>
    </w:pPr>
    <w:rPr>
      <w:rFonts w:cs="Arial"/>
      <w:color w:val="000000"/>
      <w:sz w:val="18"/>
      <w:szCs w:val="18"/>
    </w:rPr>
  </w:style>
  <w:style w:type="character" w:styleId="Forte">
    <w:name w:val="Strong"/>
    <w:basedOn w:val="Fontepargpadro"/>
    <w:uiPriority w:val="22"/>
    <w:qFormat/>
    <w:rsid w:val="00BF356C"/>
    <w:rPr>
      <w:b/>
      <w:bCs/>
    </w:rPr>
  </w:style>
  <w:style w:type="paragraph" w:styleId="Rodap">
    <w:name w:val="footer"/>
    <w:basedOn w:val="Normal"/>
    <w:rsid w:val="006C6987"/>
    <w:pPr>
      <w:tabs>
        <w:tab w:val="center" w:pos="4252"/>
        <w:tab w:val="right" w:pos="8504"/>
      </w:tabs>
    </w:pPr>
  </w:style>
  <w:style w:type="paragraph" w:styleId="Textodebalo">
    <w:name w:val="Balloon Text"/>
    <w:basedOn w:val="Normal"/>
    <w:semiHidden/>
    <w:rsid w:val="006C6987"/>
    <w:rPr>
      <w:rFonts w:ascii="Tahoma" w:hAnsi="Tahoma" w:cs="Tahoma"/>
      <w:sz w:val="16"/>
      <w:szCs w:val="16"/>
    </w:rPr>
  </w:style>
  <w:style w:type="character" w:styleId="Hyperlink">
    <w:name w:val="Hyperlink"/>
    <w:basedOn w:val="Fontepargpadro"/>
    <w:uiPriority w:val="99"/>
    <w:unhideWhenUsed/>
    <w:rsid w:val="009B012A"/>
    <w:rPr>
      <w:strike w:val="0"/>
      <w:dstrike w:val="0"/>
      <w:color w:val="006666"/>
      <w:u w:val="none"/>
      <w:effect w:val="none"/>
    </w:rPr>
  </w:style>
  <w:style w:type="paragraph" w:styleId="NormalWeb">
    <w:name w:val="Normal (Web)"/>
    <w:basedOn w:val="Normal"/>
    <w:uiPriority w:val="99"/>
    <w:unhideWhenUsed/>
    <w:rsid w:val="009B012A"/>
    <w:pPr>
      <w:spacing w:before="100" w:beforeAutospacing="1" w:after="100" w:afterAutospacing="1" w:line="312" w:lineRule="auto"/>
    </w:pPr>
    <w:rPr>
      <w:rFonts w:cs="Arial"/>
      <w:color w:val="005555"/>
      <w:sz w:val="18"/>
      <w:szCs w:val="18"/>
    </w:rPr>
  </w:style>
  <w:style w:type="paragraph" w:styleId="PargrafodaLista">
    <w:name w:val="List Paragraph"/>
    <w:basedOn w:val="Normal"/>
    <w:uiPriority w:val="34"/>
    <w:qFormat/>
    <w:rsid w:val="00E01BB6"/>
    <w:pPr>
      <w:ind w:left="708"/>
    </w:pPr>
  </w:style>
  <w:style w:type="character" w:customStyle="1" w:styleId="Corpodetexto2Char">
    <w:name w:val="Corpo de texto 2 Char"/>
    <w:basedOn w:val="Fontepargpadro"/>
    <w:link w:val="Corpodetexto2"/>
    <w:rsid w:val="00D94742"/>
    <w:rPr>
      <w:b/>
      <w:sz w:val="28"/>
      <w:u w:val="single"/>
    </w:rPr>
  </w:style>
  <w:style w:type="paragraph" w:customStyle="1" w:styleId="MandicREF">
    <w:name w:val="MandicREF"/>
    <w:basedOn w:val="Normal"/>
    <w:rsid w:val="00BE5F00"/>
    <w:pPr>
      <w:spacing w:before="200" w:after="200"/>
      <w:jc w:val="both"/>
    </w:pPr>
    <w:rPr>
      <w:rFonts w:eastAsia="Arial Unicode MS" w:cs="Arial"/>
      <w:sz w:val="22"/>
    </w:rPr>
  </w:style>
  <w:style w:type="paragraph" w:styleId="Recuodecorpodetexto">
    <w:name w:val="Body Text Indent"/>
    <w:basedOn w:val="Normal"/>
    <w:link w:val="RecuodecorpodetextoChar"/>
    <w:rsid w:val="00020133"/>
    <w:pPr>
      <w:spacing w:after="120"/>
      <w:ind w:left="283"/>
    </w:pPr>
  </w:style>
  <w:style w:type="character" w:customStyle="1" w:styleId="RecuodecorpodetextoChar">
    <w:name w:val="Recuo de corpo de texto Char"/>
    <w:basedOn w:val="Fontepargpadro"/>
    <w:link w:val="Recuodecorpodetexto"/>
    <w:rsid w:val="00020133"/>
    <w:rPr>
      <w:sz w:val="24"/>
      <w:szCs w:val="24"/>
    </w:rPr>
  </w:style>
  <w:style w:type="paragraph" w:styleId="Recuodecorpodetexto2">
    <w:name w:val="Body Text Indent 2"/>
    <w:basedOn w:val="Normal"/>
    <w:link w:val="Recuodecorpodetexto2Char"/>
    <w:rsid w:val="00020133"/>
    <w:pPr>
      <w:spacing w:after="120" w:line="480" w:lineRule="auto"/>
      <w:ind w:left="283"/>
    </w:pPr>
  </w:style>
  <w:style w:type="character" w:customStyle="1" w:styleId="Recuodecorpodetexto2Char">
    <w:name w:val="Recuo de corpo de texto 2 Char"/>
    <w:basedOn w:val="Fontepargpadro"/>
    <w:link w:val="Recuodecorpodetexto2"/>
    <w:rsid w:val="00020133"/>
    <w:rPr>
      <w:sz w:val="24"/>
      <w:szCs w:val="24"/>
    </w:rPr>
  </w:style>
  <w:style w:type="table" w:styleId="Tabelacomgrade">
    <w:name w:val="Table Grid"/>
    <w:basedOn w:val="Tabelanormal"/>
    <w:rsid w:val="000201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uiPriority w:val="1"/>
    <w:qFormat/>
    <w:rsid w:val="0013629D"/>
    <w:rPr>
      <w:rFonts w:ascii="Arial" w:hAnsi="Arial"/>
      <w:sz w:val="24"/>
    </w:rPr>
  </w:style>
  <w:style w:type="character" w:customStyle="1" w:styleId="CabealhoChar">
    <w:name w:val="Cabeçalho Char"/>
    <w:basedOn w:val="Fontepargpadro"/>
    <w:link w:val="Cabealho"/>
    <w:rsid w:val="005F1D39"/>
    <w:rPr>
      <w:rFonts w:ascii="Arial" w:hAnsi="Arial"/>
      <w:sz w:val="24"/>
    </w:rPr>
  </w:style>
  <w:style w:type="character" w:customStyle="1" w:styleId="ecgrame">
    <w:name w:val="ec_grame"/>
    <w:basedOn w:val="Fontepargpadro"/>
    <w:rsid w:val="005F1D39"/>
  </w:style>
</w:styles>
</file>

<file path=word/webSettings.xml><?xml version="1.0" encoding="utf-8"?>
<w:webSettings xmlns:r="http://schemas.openxmlformats.org/officeDocument/2006/relationships" xmlns:w="http://schemas.openxmlformats.org/wordprocessingml/2006/main">
  <w:divs>
    <w:div w:id="920062922">
      <w:bodyDiv w:val="1"/>
      <w:marLeft w:val="0"/>
      <w:marRight w:val="0"/>
      <w:marTop w:val="0"/>
      <w:marBottom w:val="0"/>
      <w:divBdr>
        <w:top w:val="none" w:sz="0" w:space="0" w:color="auto"/>
        <w:left w:val="none" w:sz="0" w:space="0" w:color="auto"/>
        <w:bottom w:val="none" w:sz="0" w:space="0" w:color="auto"/>
        <w:right w:val="none" w:sz="0" w:space="0" w:color="auto"/>
      </w:divBdr>
      <w:divsChild>
        <w:div w:id="572930844">
          <w:marLeft w:val="0"/>
          <w:marRight w:val="0"/>
          <w:marTop w:val="0"/>
          <w:marBottom w:val="0"/>
          <w:divBdr>
            <w:top w:val="none" w:sz="0" w:space="0" w:color="auto"/>
            <w:left w:val="none" w:sz="0" w:space="0" w:color="auto"/>
            <w:bottom w:val="none" w:sz="0" w:space="0" w:color="auto"/>
            <w:right w:val="none" w:sz="0" w:space="0" w:color="auto"/>
          </w:divBdr>
          <w:divsChild>
            <w:div w:id="1814836058">
              <w:marLeft w:val="0"/>
              <w:marRight w:val="0"/>
              <w:marTop w:val="0"/>
              <w:marBottom w:val="0"/>
              <w:divBdr>
                <w:top w:val="none" w:sz="0" w:space="0" w:color="auto"/>
                <w:left w:val="none" w:sz="0" w:space="0" w:color="auto"/>
                <w:bottom w:val="none" w:sz="0" w:space="0" w:color="auto"/>
                <w:right w:val="none" w:sz="0" w:space="0" w:color="auto"/>
              </w:divBdr>
              <w:divsChild>
                <w:div w:id="1795060640">
                  <w:marLeft w:val="0"/>
                  <w:marRight w:val="0"/>
                  <w:marTop w:val="0"/>
                  <w:marBottom w:val="0"/>
                  <w:divBdr>
                    <w:top w:val="none" w:sz="0" w:space="0" w:color="auto"/>
                    <w:left w:val="none" w:sz="0" w:space="0" w:color="auto"/>
                    <w:bottom w:val="none" w:sz="0" w:space="0" w:color="auto"/>
                    <w:right w:val="none" w:sz="0" w:space="0" w:color="auto"/>
                  </w:divBdr>
                  <w:divsChild>
                    <w:div w:id="875775537">
                      <w:marLeft w:val="0"/>
                      <w:marRight w:val="0"/>
                      <w:marTop w:val="0"/>
                      <w:marBottom w:val="0"/>
                      <w:divBdr>
                        <w:top w:val="none" w:sz="0" w:space="0" w:color="auto"/>
                        <w:left w:val="none" w:sz="0" w:space="0" w:color="auto"/>
                        <w:bottom w:val="none" w:sz="0" w:space="0" w:color="auto"/>
                        <w:right w:val="none" w:sz="0" w:space="0" w:color="auto"/>
                      </w:divBdr>
                    </w:div>
                    <w:div w:id="140163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7E8C17-F28F-42F8-A8FF-9D7FF41FE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1094</Words>
  <Characters>5910</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ROTEIRO SESSÃO SOLENE</vt:lpstr>
    </vt:vector>
  </TitlesOfParts>
  <Company>EV</Company>
  <LinksUpToDate>false</LinksUpToDate>
  <CharactersWithSpaces>6991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ROTEIRO SESSÃO SOLENE</dc:title>
  <dc:creator>Imprensa</dc:creator>
  <cp:lastModifiedBy>Jhonny PPS</cp:lastModifiedBy>
  <cp:revision>2</cp:revision>
  <cp:lastPrinted>2009-02-03T16:35:00Z</cp:lastPrinted>
  <dcterms:created xsi:type="dcterms:W3CDTF">2015-07-31T02:03:00Z</dcterms:created>
  <dcterms:modified xsi:type="dcterms:W3CDTF">2015-07-31T02:03:00Z</dcterms:modified>
</cp:coreProperties>
</file>