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C62E86">
      <w:pPr>
        <w:pStyle w:val="Ttulo1"/>
        <w:ind w:firstLine="0"/>
        <w:rPr>
          <w:b w:val="0"/>
        </w:rPr>
      </w:pPr>
      <w:r>
        <w:t>Indicação nº...</w:t>
      </w:r>
      <w:r w:rsidR="005E22D1">
        <w:t>....</w:t>
      </w:r>
      <w:r>
        <w:t>.</w:t>
      </w:r>
      <w:r w:rsidR="004B3980">
        <w:t>/20</w:t>
      </w:r>
      <w:r w:rsidR="00663401">
        <w:t>1</w:t>
      </w:r>
      <w:r w:rsidR="00C62E86">
        <w:t>6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663401" w:rsidP="00C62E8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C62E8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Excelentíssim</w:t>
      </w:r>
      <w:r w:rsidR="00663401">
        <w:rPr>
          <w:rFonts w:cs="Arial"/>
          <w:b/>
          <w:bCs/>
          <w:sz w:val="28"/>
          <w:szCs w:val="28"/>
        </w:rPr>
        <w:t>o</w:t>
      </w:r>
      <w:r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C62E8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S</w:t>
      </w:r>
      <w:r w:rsidR="00C62E86">
        <w:rPr>
          <w:rFonts w:cs="Arial"/>
          <w:b/>
          <w:bCs/>
          <w:sz w:val="28"/>
          <w:szCs w:val="28"/>
        </w:rPr>
        <w:t>r</w:t>
      </w:r>
      <w:r w:rsidRPr="00696C0F">
        <w:rPr>
          <w:rFonts w:cs="Arial"/>
          <w:b/>
          <w:bCs/>
          <w:sz w:val="28"/>
          <w:szCs w:val="28"/>
        </w:rPr>
        <w:t xml:space="preserve">. </w:t>
      </w:r>
      <w:r w:rsidR="00663401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C62E8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C62E8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C62E86" w:rsidRDefault="004B3980" w:rsidP="00C62E86">
      <w:pPr>
        <w:rPr>
          <w:b/>
        </w:rPr>
      </w:pPr>
      <w:r w:rsidRPr="00C62E86">
        <w:rPr>
          <w:b/>
        </w:rPr>
        <w:t>Senhor</w:t>
      </w:r>
      <w:r w:rsidR="005E22D1" w:rsidRPr="00C62E86">
        <w:rPr>
          <w:b/>
        </w:rPr>
        <w:t xml:space="preserve"> presidente</w:t>
      </w:r>
      <w:r w:rsidRPr="00C62E86">
        <w:rPr>
          <w:b/>
        </w:rPr>
        <w:t>.</w:t>
      </w:r>
    </w:p>
    <w:p w:rsidR="004B3980" w:rsidRDefault="004B3980" w:rsidP="004B3980">
      <w:pPr>
        <w:ind w:firstLine="1418"/>
      </w:pPr>
    </w:p>
    <w:p w:rsidR="000D3949" w:rsidRPr="0037616F" w:rsidRDefault="004B3980" w:rsidP="000D3949">
      <w:pPr>
        <w:pStyle w:val="Recuodecorpodetexto"/>
        <w:ind w:left="0"/>
        <w:rPr>
          <w:rFonts w:cs="Arial"/>
          <w:b/>
        </w:rPr>
      </w:pPr>
      <w:r w:rsidRPr="0003301A">
        <w:t>O Vereador que este subscreve, no uso de suas atribuições legais e regimentais, solicita que seja encaminhado ao Senhor Prefeito Municipal</w:t>
      </w:r>
      <w:r w:rsidR="00CE2743" w:rsidRPr="0003301A">
        <w:t>,</w:t>
      </w:r>
      <w:r w:rsidR="00A0469B" w:rsidRPr="0003301A">
        <w:t xml:space="preserve"> </w:t>
      </w:r>
      <w:r w:rsidR="00A0469B" w:rsidRPr="0037616F">
        <w:rPr>
          <w:b/>
        </w:rPr>
        <w:t xml:space="preserve">a Indicação </w:t>
      </w:r>
      <w:r w:rsidRPr="0037616F">
        <w:rPr>
          <w:b/>
        </w:rPr>
        <w:t xml:space="preserve">sugerindo </w:t>
      </w:r>
      <w:r w:rsidR="00700DCF">
        <w:rPr>
          <w:b/>
        </w:rPr>
        <w:t>o Projeto</w:t>
      </w:r>
      <w:r w:rsidR="00843B78" w:rsidRPr="0037616F">
        <w:rPr>
          <w:b/>
          <w:szCs w:val="24"/>
        </w:rPr>
        <w:t xml:space="preserve"> de </w:t>
      </w:r>
      <w:r w:rsidR="00700DCF">
        <w:rPr>
          <w:b/>
          <w:szCs w:val="24"/>
        </w:rPr>
        <w:t>Le</w:t>
      </w:r>
      <w:r w:rsidR="00843B78" w:rsidRPr="0037616F">
        <w:rPr>
          <w:b/>
          <w:szCs w:val="24"/>
        </w:rPr>
        <w:t xml:space="preserve">i </w:t>
      </w:r>
      <w:r w:rsidR="00700DCF">
        <w:rPr>
          <w:b/>
          <w:szCs w:val="24"/>
        </w:rPr>
        <w:t xml:space="preserve">Sugestão </w:t>
      </w:r>
      <w:r w:rsidR="00843B78" w:rsidRPr="0037616F">
        <w:rPr>
          <w:b/>
          <w:szCs w:val="24"/>
        </w:rPr>
        <w:t>que</w:t>
      </w:r>
      <w:r w:rsidR="0070559A" w:rsidRPr="0037616F">
        <w:rPr>
          <w:b/>
          <w:szCs w:val="24"/>
        </w:rPr>
        <w:t xml:space="preserve"> </w:t>
      </w:r>
      <w:r w:rsidR="00700DCF">
        <w:rPr>
          <w:b/>
          <w:szCs w:val="24"/>
        </w:rPr>
        <w:t>“</w:t>
      </w:r>
      <w:r w:rsidR="0003301A" w:rsidRPr="0037616F">
        <w:rPr>
          <w:b/>
        </w:rPr>
        <w:t>Dispõe</w:t>
      </w:r>
      <w:r w:rsidR="000D3949" w:rsidRPr="0037616F">
        <w:rPr>
          <w:b/>
          <w:szCs w:val="24"/>
        </w:rPr>
        <w:t xml:space="preserve"> sobre a implantação do Programa S.O.S. rios e lagos de C</w:t>
      </w:r>
      <w:r w:rsidR="00700DCF">
        <w:rPr>
          <w:b/>
          <w:szCs w:val="24"/>
        </w:rPr>
        <w:t>anela”,</w:t>
      </w:r>
      <w:r w:rsidR="000D3949" w:rsidRPr="0037616F">
        <w:rPr>
          <w:rFonts w:cs="Arial"/>
          <w:b/>
        </w:rPr>
        <w:t xml:space="preserve"> </w:t>
      </w:r>
      <w:r w:rsidR="00700DCF" w:rsidRPr="00700DCF">
        <w:rPr>
          <w:rFonts w:cs="Arial"/>
        </w:rPr>
        <w:t>c</w:t>
      </w:r>
      <w:r w:rsidR="000D3949" w:rsidRPr="00700DCF">
        <w:rPr>
          <w:rFonts w:cs="Arial"/>
        </w:rPr>
        <w:t>omo costa na proposta anexa.</w:t>
      </w:r>
    </w:p>
    <w:p w:rsidR="005E22D1" w:rsidRPr="0037616F" w:rsidRDefault="005E22D1" w:rsidP="000D3949">
      <w:pPr>
        <w:jc w:val="both"/>
        <w:rPr>
          <w:b/>
        </w:rPr>
      </w:pPr>
    </w:p>
    <w:p w:rsidR="004B3980" w:rsidRPr="00C62E86" w:rsidRDefault="004B3980" w:rsidP="00C62E86">
      <w:pPr>
        <w:jc w:val="both"/>
        <w:rPr>
          <w:b/>
        </w:rPr>
      </w:pPr>
      <w:r w:rsidRPr="00C62E86">
        <w:rPr>
          <w:b/>
        </w:rPr>
        <w:t>J</w:t>
      </w:r>
      <w:r w:rsidR="000D3949" w:rsidRPr="00C62E86">
        <w:rPr>
          <w:b/>
        </w:rPr>
        <w:t>ustificativa</w:t>
      </w:r>
      <w:r w:rsidR="00C62E86">
        <w:rPr>
          <w:b/>
        </w:rPr>
        <w:t>:</w:t>
      </w:r>
    </w:p>
    <w:p w:rsidR="004B3980" w:rsidRDefault="004B3980" w:rsidP="004B3980">
      <w:pPr>
        <w:pStyle w:val="Recuodecorpodetexto"/>
      </w:pPr>
    </w:p>
    <w:p w:rsidR="000D3949" w:rsidRPr="00C62E86" w:rsidRDefault="000D3949" w:rsidP="00C62E86">
      <w:pPr>
        <w:pStyle w:val="Recuodecorpodetexto"/>
        <w:ind w:left="0"/>
        <w:jc w:val="both"/>
        <w:rPr>
          <w:sz w:val="22"/>
          <w:szCs w:val="22"/>
        </w:rPr>
      </w:pPr>
      <w:r w:rsidRPr="00C62E86">
        <w:rPr>
          <w:sz w:val="22"/>
          <w:szCs w:val="22"/>
        </w:rPr>
        <w:t>A disponibilidade de água potável no mundo tem reduzido significativamente ao longo dos anos, não só devido ao aumento de demanda desde rec</w:t>
      </w:r>
      <w:r w:rsidR="00C62E86">
        <w:rPr>
          <w:sz w:val="22"/>
          <w:szCs w:val="22"/>
        </w:rPr>
        <w:t xml:space="preserve">urso para os diversos usos, mas </w:t>
      </w:r>
      <w:r w:rsidRPr="00C62E86">
        <w:rPr>
          <w:sz w:val="22"/>
          <w:szCs w:val="22"/>
        </w:rPr>
        <w:t>principalmente pela sua degradação, provocada pelo uso desordenado e irracional do</w:t>
      </w:r>
      <w:r w:rsidR="00C62E86">
        <w:rPr>
          <w:sz w:val="22"/>
          <w:szCs w:val="22"/>
        </w:rPr>
        <w:t xml:space="preserve"> solo e dos recursos hídricos. </w:t>
      </w:r>
      <w:r w:rsidRPr="00C62E86">
        <w:rPr>
          <w:sz w:val="22"/>
          <w:szCs w:val="22"/>
        </w:rPr>
        <w:t>Como conseqüência destas práticas, observa-se a ocorrência de processos de erosão e assoreamento nos cursos d'água, acelerando o processo de transporte de solo erodido e diminuindo o tempo de concentração nas bacias hidrográficas, provocando picos de cheias mais elevado</w:t>
      </w:r>
      <w:r w:rsidR="00C62E86">
        <w:rPr>
          <w:sz w:val="22"/>
          <w:szCs w:val="22"/>
        </w:rPr>
        <w:t xml:space="preserve">s e estiagens mais prolongadas. </w:t>
      </w:r>
      <w:r w:rsidRPr="00C62E86">
        <w:rPr>
          <w:sz w:val="22"/>
          <w:szCs w:val="22"/>
        </w:rPr>
        <w:t xml:space="preserve">Em 1990, a organização das Nações Unidas (ONU) identificou cerca de vinte países com problemas de escassez de água, prevendo que para 2010 mais quinze sofrerão do mesmo problema, caso o quadro atual de degradação continue e que medidas de preservação e racionalização dos usos dos recursos hídricos não forem tomadas. </w:t>
      </w:r>
      <w:r w:rsidR="00C62E86" w:rsidRPr="00C62E86">
        <w:rPr>
          <w:sz w:val="22"/>
          <w:szCs w:val="22"/>
        </w:rPr>
        <w:t xml:space="preserve"> </w:t>
      </w:r>
      <w:r w:rsidRPr="00C62E86">
        <w:rPr>
          <w:sz w:val="22"/>
          <w:szCs w:val="22"/>
        </w:rPr>
        <w:t>Devido a práticas de</w:t>
      </w:r>
      <w:r w:rsidR="00C62E86">
        <w:rPr>
          <w:sz w:val="22"/>
          <w:szCs w:val="22"/>
        </w:rPr>
        <w:t xml:space="preserve">gradativas como o desmatamento, </w:t>
      </w:r>
      <w:r w:rsidRPr="00C62E86">
        <w:rPr>
          <w:sz w:val="22"/>
          <w:szCs w:val="22"/>
        </w:rPr>
        <w:t xml:space="preserve">especialmente com a remoção das matas ciliares, as monoculturas </w:t>
      </w:r>
      <w:r w:rsidR="00C62E86">
        <w:rPr>
          <w:sz w:val="22"/>
          <w:szCs w:val="22"/>
        </w:rPr>
        <w:t>e as queimadas,</w:t>
      </w:r>
      <w:r w:rsidRPr="00C62E86">
        <w:rPr>
          <w:sz w:val="22"/>
          <w:szCs w:val="22"/>
        </w:rPr>
        <w:t>associadas aos baixos investimentos em tecnologia na área agrícola, estes recursos naturais têm reduzido</w:t>
      </w:r>
      <w:r w:rsidR="00C62E86" w:rsidRPr="00C62E86">
        <w:rPr>
          <w:sz w:val="22"/>
          <w:szCs w:val="22"/>
        </w:rPr>
        <w:t xml:space="preserve"> a sua disponibilidade de água. </w:t>
      </w:r>
      <w:r w:rsidRPr="00C62E86">
        <w:rPr>
          <w:sz w:val="22"/>
          <w:szCs w:val="22"/>
        </w:rPr>
        <w:t xml:space="preserve">Na época chuvosa, ocorrem problemas opostos, em função da elevação do nível das águas dos rios. Neste período há necessidade de um monitoramento mais preciso e oportuno, a fim de amenizar os efeitos dos extravasamentos e inundações indesejáveis </w:t>
      </w:r>
      <w:r w:rsidR="00C62E86" w:rsidRPr="00C62E86">
        <w:rPr>
          <w:sz w:val="22"/>
          <w:szCs w:val="22"/>
        </w:rPr>
        <w:t xml:space="preserve">das áreas urbanas e suburbanas. </w:t>
      </w:r>
      <w:r w:rsidRPr="00C62E86">
        <w:rPr>
          <w:sz w:val="22"/>
          <w:szCs w:val="22"/>
        </w:rPr>
        <w:t>Ao tratarmos da recuperação dos rios e lagos de Canela/RS, isso afetará, concomitantemente. N</w:t>
      </w:r>
      <w:r w:rsidR="00C62E86">
        <w:rPr>
          <w:sz w:val="22"/>
          <w:szCs w:val="22"/>
        </w:rPr>
        <w:t xml:space="preserve">ós, conseqüentemente, estaremos </w:t>
      </w:r>
      <w:r w:rsidRPr="00C62E86">
        <w:rPr>
          <w:sz w:val="22"/>
          <w:szCs w:val="22"/>
        </w:rPr>
        <w:t>melhorando a saúde, as áreas de lazer, o saneamento e não simplesmente a questão ecológica.</w:t>
      </w:r>
    </w:p>
    <w:p w:rsidR="000D3949" w:rsidRDefault="000D3949" w:rsidP="0003301A">
      <w:pPr>
        <w:rPr>
          <w:szCs w:val="24"/>
        </w:rPr>
      </w:pPr>
    </w:p>
    <w:p w:rsidR="000D3949" w:rsidRPr="00C62E86" w:rsidRDefault="000D3949" w:rsidP="00C62E86">
      <w:pPr>
        <w:rPr>
          <w:b/>
          <w:szCs w:val="24"/>
        </w:rPr>
      </w:pPr>
      <w:r w:rsidRPr="00C62E86">
        <w:rPr>
          <w:b/>
          <w:szCs w:val="24"/>
        </w:rPr>
        <w:t xml:space="preserve">Canela, </w:t>
      </w:r>
      <w:r w:rsidR="00C62E86" w:rsidRPr="00C62E86">
        <w:rPr>
          <w:b/>
          <w:szCs w:val="24"/>
        </w:rPr>
        <w:t>26</w:t>
      </w:r>
      <w:r w:rsidR="0003301A" w:rsidRPr="00C62E86">
        <w:rPr>
          <w:b/>
          <w:szCs w:val="24"/>
        </w:rPr>
        <w:t xml:space="preserve"> de </w:t>
      </w:r>
      <w:r w:rsidR="00C62E86" w:rsidRPr="00C62E86">
        <w:rPr>
          <w:b/>
          <w:szCs w:val="24"/>
        </w:rPr>
        <w:t>fevereiro</w:t>
      </w:r>
      <w:r w:rsidR="004B3980" w:rsidRPr="00C62E86">
        <w:rPr>
          <w:b/>
          <w:szCs w:val="24"/>
        </w:rPr>
        <w:t xml:space="preserve"> de 20</w:t>
      </w:r>
      <w:r w:rsidR="00663401" w:rsidRPr="00C62E86">
        <w:rPr>
          <w:b/>
          <w:szCs w:val="24"/>
        </w:rPr>
        <w:t>1</w:t>
      </w:r>
      <w:r w:rsidR="00C62E86" w:rsidRPr="00C62E86">
        <w:rPr>
          <w:b/>
          <w:szCs w:val="24"/>
        </w:rPr>
        <w:t>6</w:t>
      </w:r>
      <w:r w:rsidR="004B3980" w:rsidRPr="00C62E86">
        <w:rPr>
          <w:b/>
          <w:szCs w:val="24"/>
        </w:rPr>
        <w:t>.</w:t>
      </w:r>
    </w:p>
    <w:p w:rsidR="000D3949" w:rsidRDefault="000D3949" w:rsidP="000D3949">
      <w:pPr>
        <w:ind w:firstLine="1418"/>
        <w:jc w:val="center"/>
      </w:pPr>
    </w:p>
    <w:p w:rsidR="004B3980" w:rsidRPr="00C62E86" w:rsidRDefault="00C62E86" w:rsidP="00C62E86">
      <w:pPr>
        <w:rPr>
          <w:b/>
        </w:rPr>
      </w:pPr>
      <w:r>
        <w:t xml:space="preserve">                                                                                                    </w:t>
      </w:r>
      <w:r w:rsidR="004B3980" w:rsidRPr="00C62E86">
        <w:rPr>
          <w:b/>
        </w:rPr>
        <w:t>Alberi Dias</w:t>
      </w:r>
    </w:p>
    <w:p w:rsidR="00C62E86" w:rsidRDefault="00C62E86" w:rsidP="00C62E86">
      <w:pPr>
        <w:ind w:firstLine="1418"/>
        <w:jc w:val="center"/>
        <w:rPr>
          <w:b/>
        </w:rPr>
      </w:pPr>
      <w:r w:rsidRPr="00C62E86">
        <w:rPr>
          <w:b/>
        </w:rPr>
        <w:t xml:space="preserve">                                                 </w:t>
      </w:r>
      <w:r>
        <w:rPr>
          <w:b/>
        </w:rPr>
        <w:t xml:space="preserve">  </w:t>
      </w:r>
      <w:r w:rsidRPr="00C62E86">
        <w:rPr>
          <w:b/>
        </w:rPr>
        <w:t xml:space="preserve">  </w:t>
      </w:r>
      <w:r w:rsidR="004B3980" w:rsidRPr="00C62E86">
        <w:rPr>
          <w:b/>
        </w:rPr>
        <w:t xml:space="preserve">Vereador </w:t>
      </w:r>
      <w:r>
        <w:rPr>
          <w:b/>
        </w:rPr>
        <w:t>–</w:t>
      </w:r>
      <w:r w:rsidR="004B3980" w:rsidRPr="00C62E86">
        <w:rPr>
          <w:b/>
        </w:rPr>
        <w:t xml:space="preserve"> PPS</w:t>
      </w:r>
    </w:p>
    <w:p w:rsidR="000D3949" w:rsidRPr="00C62E86" w:rsidRDefault="000D3949" w:rsidP="00C62E86">
      <w:pPr>
        <w:rPr>
          <w:b/>
        </w:rPr>
      </w:pPr>
      <w:r w:rsidRPr="00C62E86">
        <w:rPr>
          <w:b/>
        </w:rPr>
        <w:lastRenderedPageBreak/>
        <w:t>P</w:t>
      </w:r>
      <w:r w:rsidR="00C62E86" w:rsidRPr="00C62E86">
        <w:rPr>
          <w:b/>
        </w:rPr>
        <w:t>rojeto</w:t>
      </w:r>
      <w:r w:rsidRPr="00C62E86">
        <w:rPr>
          <w:b/>
        </w:rPr>
        <w:t xml:space="preserve"> </w:t>
      </w:r>
      <w:r w:rsidR="00C62E86" w:rsidRPr="00C62E86">
        <w:rPr>
          <w:b/>
        </w:rPr>
        <w:t>de</w:t>
      </w:r>
      <w:r w:rsidRPr="00C62E86">
        <w:rPr>
          <w:b/>
        </w:rPr>
        <w:t xml:space="preserve"> L</w:t>
      </w:r>
      <w:r w:rsidR="00C62E86" w:rsidRPr="00C62E86">
        <w:rPr>
          <w:b/>
        </w:rPr>
        <w:t>ei</w:t>
      </w:r>
      <w:r w:rsidRPr="00C62E86">
        <w:rPr>
          <w:b/>
        </w:rPr>
        <w:t xml:space="preserve"> S</w:t>
      </w:r>
      <w:r w:rsidR="00C62E86">
        <w:rPr>
          <w:b/>
        </w:rPr>
        <w:t>ugestã</w:t>
      </w:r>
      <w:r w:rsidR="00C62E86" w:rsidRPr="00C62E86">
        <w:rPr>
          <w:b/>
        </w:rPr>
        <w:t>o</w:t>
      </w:r>
    </w:p>
    <w:p w:rsidR="000D3949" w:rsidRPr="00C62E86" w:rsidRDefault="000D3949" w:rsidP="00C62E86">
      <w:pPr>
        <w:jc w:val="both"/>
        <w:rPr>
          <w:b/>
        </w:rPr>
      </w:pPr>
    </w:p>
    <w:p w:rsidR="000D3949" w:rsidRPr="00C62E86" w:rsidRDefault="000D3949" w:rsidP="00C62E86">
      <w:pPr>
        <w:jc w:val="both"/>
        <w:rPr>
          <w:rFonts w:cs="Arial"/>
          <w:b/>
          <w:szCs w:val="24"/>
        </w:rPr>
      </w:pPr>
    </w:p>
    <w:p w:rsidR="000D3949" w:rsidRPr="00C62E86" w:rsidRDefault="00C62E86" w:rsidP="00C62E86">
      <w:pPr>
        <w:pStyle w:val="Recuodecorpodetexto2"/>
        <w:ind w:left="5812" w:hanging="1"/>
        <w:jc w:val="both"/>
        <w:rPr>
          <w:rFonts w:cs="Arial"/>
          <w:b/>
          <w:szCs w:val="24"/>
        </w:rPr>
      </w:pPr>
      <w:r w:rsidRPr="00C62E86">
        <w:rPr>
          <w:rFonts w:cs="Arial"/>
          <w:b/>
          <w:szCs w:val="24"/>
        </w:rPr>
        <w:t xml:space="preserve">Dispõe sobre a implantação do </w:t>
      </w:r>
      <w:r w:rsidR="000D3949" w:rsidRPr="00C62E86">
        <w:rPr>
          <w:rFonts w:cs="Arial"/>
          <w:b/>
          <w:szCs w:val="24"/>
        </w:rPr>
        <w:t>Programa S.O.S rios e lagos de C</w:t>
      </w:r>
      <w:r w:rsidR="00700DCF">
        <w:rPr>
          <w:rFonts w:cs="Arial"/>
          <w:b/>
          <w:szCs w:val="24"/>
        </w:rPr>
        <w:t>anela.</w:t>
      </w:r>
    </w:p>
    <w:p w:rsidR="000D3949" w:rsidRPr="00F6397A" w:rsidRDefault="000D3949" w:rsidP="000D3949">
      <w:pPr>
        <w:ind w:firstLine="2127"/>
        <w:rPr>
          <w:rFonts w:cs="Arial"/>
          <w:szCs w:val="24"/>
        </w:rPr>
      </w:pPr>
    </w:p>
    <w:p w:rsidR="000D3949" w:rsidRPr="00F6397A" w:rsidRDefault="000D3949" w:rsidP="00C62E86">
      <w:pPr>
        <w:jc w:val="both"/>
        <w:rPr>
          <w:rFonts w:cs="Arial"/>
          <w:szCs w:val="24"/>
        </w:rPr>
      </w:pPr>
      <w:r w:rsidRPr="00C62E86">
        <w:rPr>
          <w:rFonts w:cs="Arial"/>
          <w:b/>
          <w:szCs w:val="24"/>
        </w:rPr>
        <w:t>Art. 1º</w:t>
      </w:r>
      <w:r w:rsidRPr="00F6397A">
        <w:rPr>
          <w:rFonts w:cs="Arial"/>
          <w:szCs w:val="24"/>
        </w:rPr>
        <w:t xml:space="preserve"> Fica o Município obrigado a implantar o Programa S.O.S. Rios e Lagos de CANELA/RS, objetivando a sua despoluição e revitalização.</w:t>
      </w:r>
    </w:p>
    <w:p w:rsidR="000D3949" w:rsidRPr="00F6397A" w:rsidRDefault="000D3949" w:rsidP="000D3949">
      <w:pPr>
        <w:ind w:firstLine="1985"/>
        <w:jc w:val="both"/>
        <w:rPr>
          <w:rFonts w:cs="Arial"/>
          <w:szCs w:val="24"/>
        </w:rPr>
      </w:pPr>
    </w:p>
    <w:p w:rsidR="000D3949" w:rsidRDefault="000D3949" w:rsidP="00C62E86">
      <w:pPr>
        <w:jc w:val="both"/>
        <w:rPr>
          <w:rFonts w:cs="Arial"/>
          <w:szCs w:val="24"/>
        </w:rPr>
      </w:pPr>
      <w:r w:rsidRPr="00C62E86">
        <w:rPr>
          <w:rFonts w:cs="Arial"/>
          <w:b/>
          <w:szCs w:val="24"/>
        </w:rPr>
        <w:t>Art. 2º</w:t>
      </w:r>
      <w:r w:rsidRPr="00F6397A">
        <w:rPr>
          <w:rFonts w:cs="Arial"/>
          <w:szCs w:val="24"/>
        </w:rPr>
        <w:t xml:space="preserve">  A presente Lei tem como finalidade proteger, preservar, conservar, incentivar e fiscalizar.</w:t>
      </w:r>
    </w:p>
    <w:p w:rsidR="00C62E86" w:rsidRPr="00F6397A" w:rsidRDefault="00C62E86" w:rsidP="00C62E86">
      <w:pPr>
        <w:jc w:val="both"/>
        <w:rPr>
          <w:rFonts w:cs="Arial"/>
          <w:szCs w:val="24"/>
        </w:rPr>
      </w:pPr>
    </w:p>
    <w:p w:rsidR="000D3949" w:rsidRDefault="000D3949" w:rsidP="00C62E86">
      <w:pPr>
        <w:jc w:val="both"/>
        <w:rPr>
          <w:rFonts w:cs="Arial"/>
          <w:szCs w:val="24"/>
        </w:rPr>
      </w:pPr>
      <w:r w:rsidRPr="00C62E86">
        <w:rPr>
          <w:rFonts w:cs="Arial"/>
          <w:b/>
          <w:szCs w:val="24"/>
        </w:rPr>
        <w:t>I –</w:t>
      </w:r>
      <w:r w:rsidRPr="00F6397A">
        <w:rPr>
          <w:rFonts w:cs="Arial"/>
          <w:szCs w:val="24"/>
        </w:rPr>
        <w:t xml:space="preserve"> Toda a forma de lançamento de dejetos líquidos ou sólidos nos rios e lagos, tais como: esgotos domésticos, industriais e hospitalares, lixos domésticos e industriais, pneus, materiais plásticos, produtos tóxicos, químicos, bem como quaisquer outros rejeitos não devidamente tratados;</w:t>
      </w:r>
    </w:p>
    <w:p w:rsidR="00C62E86" w:rsidRPr="00F6397A" w:rsidRDefault="00C62E86" w:rsidP="00C62E86">
      <w:pPr>
        <w:jc w:val="both"/>
        <w:rPr>
          <w:rFonts w:cs="Arial"/>
          <w:szCs w:val="24"/>
        </w:rPr>
      </w:pPr>
    </w:p>
    <w:p w:rsidR="000D3949" w:rsidRDefault="000D3949" w:rsidP="000D3949">
      <w:pPr>
        <w:jc w:val="both"/>
        <w:rPr>
          <w:rFonts w:cs="Arial"/>
          <w:szCs w:val="24"/>
        </w:rPr>
      </w:pPr>
      <w:r w:rsidRPr="00C62E86">
        <w:rPr>
          <w:rFonts w:cs="Arial"/>
          <w:b/>
          <w:szCs w:val="24"/>
        </w:rPr>
        <w:t>II –</w:t>
      </w:r>
      <w:r w:rsidRPr="00F6397A">
        <w:rPr>
          <w:rFonts w:cs="Arial"/>
          <w:szCs w:val="24"/>
        </w:rPr>
        <w:t xml:space="preserve"> O cadastramento de todas as indústrias, hotéis, pousadas, restaurantes e empresas potencialmente poluidoras, bem como as empresas localizadas nas proximidades das margens e na área de influência das bacias hidrográficas;</w:t>
      </w:r>
    </w:p>
    <w:p w:rsidR="00C62E86" w:rsidRPr="00F6397A" w:rsidRDefault="00C62E86" w:rsidP="000D3949">
      <w:pPr>
        <w:jc w:val="both"/>
        <w:rPr>
          <w:rFonts w:cs="Arial"/>
          <w:szCs w:val="24"/>
        </w:rPr>
      </w:pPr>
    </w:p>
    <w:p w:rsidR="000D3949" w:rsidRDefault="000D3949" w:rsidP="00C62E86">
      <w:pPr>
        <w:jc w:val="both"/>
        <w:rPr>
          <w:rFonts w:cs="Arial"/>
          <w:szCs w:val="24"/>
        </w:rPr>
      </w:pPr>
      <w:r w:rsidRPr="00C62E86">
        <w:rPr>
          <w:rFonts w:cs="Arial"/>
          <w:b/>
          <w:szCs w:val="24"/>
        </w:rPr>
        <w:t>III –</w:t>
      </w:r>
      <w:r w:rsidRPr="00F6397A">
        <w:rPr>
          <w:rFonts w:cs="Arial"/>
          <w:szCs w:val="24"/>
        </w:rPr>
        <w:t xml:space="preserve"> A construção de estações de tratamento de efluentes, a melhoria das unidades de captação e tratamento de águas brutas e das redes de coleta de esgoto e distribuição de água tratada, principalmente nas comunidades de baixa renda;</w:t>
      </w:r>
    </w:p>
    <w:p w:rsidR="00C62E86" w:rsidRPr="00F6397A" w:rsidRDefault="00C62E86" w:rsidP="00C62E86">
      <w:pPr>
        <w:jc w:val="both"/>
        <w:rPr>
          <w:rFonts w:cs="Arial"/>
          <w:szCs w:val="24"/>
        </w:rPr>
      </w:pPr>
    </w:p>
    <w:p w:rsidR="00C62E86" w:rsidRDefault="000D3949" w:rsidP="00C62E86">
      <w:pPr>
        <w:jc w:val="both"/>
        <w:rPr>
          <w:rFonts w:cs="Arial"/>
          <w:szCs w:val="24"/>
        </w:rPr>
      </w:pPr>
      <w:r w:rsidRPr="00C62E86">
        <w:rPr>
          <w:rFonts w:cs="Arial"/>
          <w:b/>
          <w:szCs w:val="24"/>
        </w:rPr>
        <w:t>IV –</w:t>
      </w:r>
      <w:r w:rsidRPr="00F6397A">
        <w:rPr>
          <w:rFonts w:cs="Arial"/>
          <w:szCs w:val="24"/>
        </w:rPr>
        <w:t xml:space="preserve"> Incentivar todos os órgãos ambientais nas diversas esferas de governo, as fundações públicas, ONGS e demais entidades públicas ou privadas controladas direta ou indiretamente, que desenvolverem políticas ambientais auto sustentáveis, estendendo os incentivos aos órgãos nacionais e internacio</w:t>
      </w:r>
      <w:r w:rsidR="00C62E86">
        <w:rPr>
          <w:rFonts w:cs="Arial"/>
          <w:szCs w:val="24"/>
        </w:rPr>
        <w:t xml:space="preserve">nais; </w:t>
      </w:r>
    </w:p>
    <w:p w:rsidR="000D3949" w:rsidRDefault="00C62E86" w:rsidP="00C62E86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br/>
      </w:r>
      <w:r w:rsidR="000D3949" w:rsidRPr="00C62E86">
        <w:rPr>
          <w:rFonts w:cs="Arial"/>
          <w:b/>
          <w:szCs w:val="24"/>
        </w:rPr>
        <w:t>V –</w:t>
      </w:r>
      <w:r w:rsidR="000D3949" w:rsidRPr="00F6397A">
        <w:rPr>
          <w:rFonts w:cs="Arial"/>
          <w:szCs w:val="24"/>
        </w:rPr>
        <w:t xml:space="preserve"> Os projetos de despoluição e limpeza dos rios e lagos, através do incentivo a empresas que adotem a medida de compra e tratamento de esgotos na forma “in natura”; </w:t>
      </w:r>
    </w:p>
    <w:p w:rsidR="00C62E86" w:rsidRPr="00F6397A" w:rsidRDefault="00C62E86" w:rsidP="00C62E86">
      <w:pPr>
        <w:jc w:val="both"/>
        <w:rPr>
          <w:rFonts w:cs="Arial"/>
          <w:szCs w:val="24"/>
        </w:rPr>
      </w:pPr>
    </w:p>
    <w:p w:rsidR="000D3949" w:rsidRPr="00F6397A" w:rsidRDefault="000D3949" w:rsidP="00C62E86">
      <w:pPr>
        <w:jc w:val="both"/>
        <w:rPr>
          <w:rFonts w:cs="Arial"/>
          <w:szCs w:val="24"/>
        </w:rPr>
      </w:pPr>
      <w:r w:rsidRPr="00C62E86">
        <w:rPr>
          <w:rFonts w:cs="Arial"/>
          <w:b/>
          <w:szCs w:val="24"/>
        </w:rPr>
        <w:t>VI –</w:t>
      </w:r>
      <w:r w:rsidRPr="00F6397A">
        <w:rPr>
          <w:rFonts w:cs="Arial"/>
          <w:szCs w:val="24"/>
        </w:rPr>
        <w:t xml:space="preserve"> Estudos de preservação e conservação ambiental dos rios e lagos e suas respectivas bacias, com monitoramento periódico da qualidade das águas e exame semestral com laudo técnico, emitido pelos órgãos ambientais responsáveis do Município;</w:t>
      </w:r>
    </w:p>
    <w:p w:rsidR="00C62E86" w:rsidRDefault="000D3949" w:rsidP="00C62E86">
      <w:pPr>
        <w:jc w:val="both"/>
        <w:rPr>
          <w:rFonts w:cs="Arial"/>
          <w:szCs w:val="24"/>
        </w:rPr>
      </w:pPr>
      <w:r w:rsidRPr="00C62E86">
        <w:rPr>
          <w:rFonts w:cs="Arial"/>
          <w:b/>
          <w:szCs w:val="24"/>
        </w:rPr>
        <w:lastRenderedPageBreak/>
        <w:t>VII –</w:t>
      </w:r>
      <w:r w:rsidRPr="00F6397A">
        <w:rPr>
          <w:rFonts w:cs="Arial"/>
          <w:szCs w:val="24"/>
        </w:rPr>
        <w:t xml:space="preserve"> Contenção do processo erosivo nas bacias e seu conseqüente assoreamento através da implantação de práticas conservacionistas tais como o combate à erosão do solo e da vegetação ciliar</w:t>
      </w:r>
      <w:r w:rsidR="00C62E86">
        <w:rPr>
          <w:rFonts w:cs="Arial"/>
          <w:szCs w:val="24"/>
        </w:rPr>
        <w:t xml:space="preserve">; </w:t>
      </w:r>
    </w:p>
    <w:p w:rsidR="000D3949" w:rsidRDefault="00C62E86" w:rsidP="00C62E86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br/>
      </w:r>
      <w:r w:rsidR="000D3949" w:rsidRPr="00C62E86">
        <w:rPr>
          <w:rFonts w:cs="Arial"/>
          <w:b/>
          <w:szCs w:val="24"/>
        </w:rPr>
        <w:t>VIII –</w:t>
      </w:r>
      <w:r w:rsidR="000D3949" w:rsidRPr="00F6397A">
        <w:rPr>
          <w:rFonts w:cs="Arial"/>
          <w:szCs w:val="24"/>
        </w:rPr>
        <w:t xml:space="preserve"> Elaborar projetos de reflorestamento da mata ciliar de rios e lagos, seus afluentes e defluentes, como também das áreas nas bacias protegidas pelo código florestal, conforme Lei Federal nº 4771/65, confirmada pela Lei Federal nº 7803/89;</w:t>
      </w:r>
    </w:p>
    <w:p w:rsidR="00C62E86" w:rsidRPr="00F6397A" w:rsidRDefault="00C62E86" w:rsidP="00C62E86">
      <w:pPr>
        <w:jc w:val="both"/>
        <w:rPr>
          <w:rFonts w:cs="Arial"/>
          <w:szCs w:val="24"/>
        </w:rPr>
      </w:pPr>
    </w:p>
    <w:p w:rsidR="00C62E86" w:rsidRDefault="000D3949" w:rsidP="00C62E86">
      <w:pPr>
        <w:jc w:val="both"/>
        <w:rPr>
          <w:rFonts w:cs="Arial"/>
          <w:szCs w:val="24"/>
        </w:rPr>
      </w:pPr>
      <w:r w:rsidRPr="00C62E86">
        <w:rPr>
          <w:rFonts w:cs="Arial"/>
          <w:b/>
          <w:szCs w:val="24"/>
        </w:rPr>
        <w:t>IX –</w:t>
      </w:r>
      <w:r w:rsidRPr="00F6397A">
        <w:rPr>
          <w:rFonts w:cs="Arial"/>
          <w:szCs w:val="24"/>
        </w:rPr>
        <w:t xml:space="preserve"> A utilização dos rios e lagos de Canela/RS para fins de Educação Ambiental, promovendo cursos, palestras, excursões, concursos literários e atividades correlatas, incentivando o eco-turismo em suas diversas modalidades</w:t>
      </w:r>
      <w:r w:rsidR="00C62E86">
        <w:rPr>
          <w:rFonts w:cs="Arial"/>
          <w:szCs w:val="24"/>
        </w:rPr>
        <w:t xml:space="preserve">; </w:t>
      </w:r>
    </w:p>
    <w:p w:rsidR="000D3949" w:rsidRDefault="00C62E86" w:rsidP="00C62E86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br/>
      </w:r>
      <w:r w:rsidR="000D3949" w:rsidRPr="00C62E86">
        <w:rPr>
          <w:rFonts w:cs="Arial"/>
          <w:b/>
          <w:szCs w:val="24"/>
        </w:rPr>
        <w:t>X –</w:t>
      </w:r>
      <w:r w:rsidR="000D3949" w:rsidRPr="00F6397A">
        <w:rPr>
          <w:rFonts w:cs="Arial"/>
          <w:szCs w:val="24"/>
        </w:rPr>
        <w:t xml:space="preserve"> Realizar o cadastramento de todos os tipos de edificações que se instalaram indevidamente nas faixas marginais dos rios de Canela/RS visando sua posterior remoção; </w:t>
      </w:r>
    </w:p>
    <w:p w:rsidR="00C62E86" w:rsidRPr="00F6397A" w:rsidRDefault="00C62E86" w:rsidP="00C62E86">
      <w:pPr>
        <w:jc w:val="both"/>
        <w:rPr>
          <w:rFonts w:cs="Arial"/>
          <w:szCs w:val="24"/>
        </w:rPr>
      </w:pPr>
    </w:p>
    <w:p w:rsidR="000D3949" w:rsidRDefault="000D3949" w:rsidP="000D3949">
      <w:pPr>
        <w:jc w:val="both"/>
        <w:rPr>
          <w:rFonts w:cs="Arial"/>
          <w:szCs w:val="24"/>
        </w:rPr>
      </w:pPr>
      <w:r w:rsidRPr="00C62E86">
        <w:rPr>
          <w:rFonts w:cs="Arial"/>
          <w:b/>
          <w:szCs w:val="24"/>
        </w:rPr>
        <w:t>XI –</w:t>
      </w:r>
      <w:r w:rsidRPr="00F6397A">
        <w:rPr>
          <w:rFonts w:cs="Arial"/>
          <w:szCs w:val="24"/>
        </w:rPr>
        <w:t xml:space="preserve"> Realizar cadastramento de todos os pontos de emissão de efluentes, quantificando sua vazão;</w:t>
      </w:r>
    </w:p>
    <w:p w:rsidR="00C62E86" w:rsidRPr="00F6397A" w:rsidRDefault="00C62E86" w:rsidP="000D3949">
      <w:pPr>
        <w:jc w:val="both"/>
        <w:rPr>
          <w:rFonts w:cs="Arial"/>
          <w:szCs w:val="24"/>
        </w:rPr>
      </w:pPr>
    </w:p>
    <w:p w:rsidR="000D3949" w:rsidRDefault="000D3949" w:rsidP="000D3949">
      <w:pPr>
        <w:jc w:val="both"/>
        <w:rPr>
          <w:rFonts w:cs="Arial"/>
          <w:szCs w:val="24"/>
        </w:rPr>
      </w:pPr>
      <w:r w:rsidRPr="00C62E86">
        <w:rPr>
          <w:rFonts w:cs="Arial"/>
          <w:b/>
          <w:szCs w:val="24"/>
        </w:rPr>
        <w:t>XII –</w:t>
      </w:r>
      <w:r w:rsidRPr="00F6397A">
        <w:rPr>
          <w:rFonts w:cs="Arial"/>
          <w:szCs w:val="24"/>
        </w:rPr>
        <w:t xml:space="preserve"> Fomentar em todos os rios e lagos, trabalhos de pesquisas visando o melhoramento genético e sanitário para a criação de alevinos de várias espécies, incentivando a piscicultura e outros cultivos aquáticos para o melhor aproveitamento ao longo do leito do rio e lago da diversidade de espécies nativas existentes no local, como meio de subsistência social, econômica e turística; </w:t>
      </w:r>
    </w:p>
    <w:p w:rsidR="00C62E86" w:rsidRPr="00F6397A" w:rsidRDefault="00C62E86" w:rsidP="000D3949">
      <w:pPr>
        <w:jc w:val="both"/>
        <w:rPr>
          <w:rFonts w:cs="Arial"/>
          <w:szCs w:val="24"/>
        </w:rPr>
      </w:pPr>
    </w:p>
    <w:p w:rsidR="000D3949" w:rsidRDefault="00C62E86" w:rsidP="000D3949">
      <w:pPr>
        <w:jc w:val="both"/>
        <w:rPr>
          <w:rFonts w:cs="Arial"/>
          <w:szCs w:val="24"/>
        </w:rPr>
      </w:pPr>
      <w:r w:rsidRPr="00C62E86">
        <w:rPr>
          <w:rFonts w:cs="Arial"/>
          <w:b/>
          <w:szCs w:val="24"/>
        </w:rPr>
        <w:t xml:space="preserve"> </w:t>
      </w:r>
      <w:r w:rsidR="000D3949" w:rsidRPr="00C62E86">
        <w:rPr>
          <w:rFonts w:cs="Arial"/>
          <w:b/>
          <w:szCs w:val="24"/>
        </w:rPr>
        <w:t>XIII –</w:t>
      </w:r>
      <w:r w:rsidR="000D3949" w:rsidRPr="00F6397A">
        <w:rPr>
          <w:rFonts w:cs="Arial"/>
          <w:szCs w:val="24"/>
        </w:rPr>
        <w:t xml:space="preserve"> Promover congressos, simpósios e encontros técnicos e científicos sobre os rios e lagos Canelenses, com mostra de trabalhos e discussões sobre projetos desenvolvidos, seus sucessos e problemas, buscando o apontamento das soluções e ações a serem implementadas; </w:t>
      </w:r>
    </w:p>
    <w:p w:rsidR="00C62E86" w:rsidRPr="00F6397A" w:rsidRDefault="00C62E86" w:rsidP="000D3949">
      <w:pPr>
        <w:jc w:val="both"/>
        <w:rPr>
          <w:rFonts w:cs="Arial"/>
          <w:szCs w:val="24"/>
        </w:rPr>
      </w:pPr>
    </w:p>
    <w:p w:rsidR="00C62E86" w:rsidRDefault="000D3949" w:rsidP="000D3949">
      <w:pPr>
        <w:jc w:val="both"/>
        <w:rPr>
          <w:rFonts w:cs="Arial"/>
          <w:szCs w:val="24"/>
        </w:rPr>
      </w:pPr>
      <w:r w:rsidRPr="00C62E86">
        <w:rPr>
          <w:rFonts w:cs="Arial"/>
          <w:b/>
          <w:szCs w:val="24"/>
        </w:rPr>
        <w:t>XIV –</w:t>
      </w:r>
      <w:r w:rsidRPr="00F6397A">
        <w:rPr>
          <w:rFonts w:cs="Arial"/>
          <w:szCs w:val="24"/>
        </w:rPr>
        <w:t xml:space="preserve"> Recuperação e organização de todo o acervo disponível sobre os rios e lagos Canelenses, com informações como a série histórica das grandes enchentes, das obras realizadas, tais como comportas, pontes e outras a</w:t>
      </w:r>
      <w:r w:rsidR="00C62E86">
        <w:rPr>
          <w:rFonts w:cs="Arial"/>
          <w:szCs w:val="24"/>
        </w:rPr>
        <w:t xml:space="preserve">fins; </w:t>
      </w:r>
    </w:p>
    <w:p w:rsidR="000D3949" w:rsidRPr="00F6397A" w:rsidRDefault="00C62E86" w:rsidP="000D3949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br/>
      </w:r>
      <w:r w:rsidR="000D3949" w:rsidRPr="00C62E86">
        <w:rPr>
          <w:rFonts w:cs="Arial"/>
          <w:b/>
          <w:szCs w:val="24"/>
        </w:rPr>
        <w:t>XV –</w:t>
      </w:r>
      <w:r w:rsidR="000D3949" w:rsidRPr="00F6397A">
        <w:rPr>
          <w:rFonts w:cs="Arial"/>
          <w:szCs w:val="24"/>
        </w:rPr>
        <w:t xml:space="preserve"> O reflorestamento das margens dos rios, lagos e represas com plantio de árvores frutíferas e espécies nativas em locais adequados para seu desenvolvimento das plantas e sementes, para fins de revitalização da fauna e flora de Canela/RS.</w:t>
      </w:r>
    </w:p>
    <w:p w:rsidR="000D3949" w:rsidRPr="00F6397A" w:rsidRDefault="000D3949" w:rsidP="000D3949">
      <w:pPr>
        <w:jc w:val="both"/>
        <w:rPr>
          <w:rFonts w:cs="Arial"/>
          <w:szCs w:val="24"/>
        </w:rPr>
      </w:pPr>
    </w:p>
    <w:p w:rsidR="000D3949" w:rsidRPr="00F6397A" w:rsidRDefault="000D3949" w:rsidP="00C62E86">
      <w:pPr>
        <w:jc w:val="both"/>
        <w:rPr>
          <w:rFonts w:cs="Arial"/>
          <w:szCs w:val="24"/>
        </w:rPr>
      </w:pPr>
      <w:r w:rsidRPr="00C62E86">
        <w:rPr>
          <w:rFonts w:cs="Arial"/>
          <w:b/>
          <w:szCs w:val="24"/>
        </w:rPr>
        <w:t>Art. 3º</w:t>
      </w:r>
      <w:r w:rsidRPr="00F6397A">
        <w:rPr>
          <w:rFonts w:cs="Arial"/>
          <w:szCs w:val="24"/>
        </w:rPr>
        <w:t xml:space="preserve"> A fiscalização e aplicação de sanções, bem como os recursos financeiros para implementação e realização do presente Projeto será de responsabilidade da Secretaria Municipal do Meio Ambiente.</w:t>
      </w:r>
    </w:p>
    <w:p w:rsidR="000D3949" w:rsidRPr="00F6397A" w:rsidRDefault="000D3949" w:rsidP="000D3949">
      <w:pPr>
        <w:ind w:firstLine="1843"/>
        <w:jc w:val="both"/>
        <w:rPr>
          <w:rFonts w:cs="Arial"/>
          <w:szCs w:val="24"/>
        </w:rPr>
      </w:pPr>
    </w:p>
    <w:p w:rsidR="00C62E86" w:rsidRDefault="000D3949" w:rsidP="00C62E86">
      <w:pPr>
        <w:jc w:val="both"/>
        <w:rPr>
          <w:rFonts w:cs="Arial"/>
          <w:szCs w:val="24"/>
        </w:rPr>
      </w:pPr>
      <w:r w:rsidRPr="00C62E86">
        <w:rPr>
          <w:rFonts w:cs="Arial"/>
          <w:b/>
          <w:szCs w:val="24"/>
        </w:rPr>
        <w:lastRenderedPageBreak/>
        <w:t>§ 1º</w:t>
      </w:r>
      <w:r w:rsidRPr="00F6397A">
        <w:rPr>
          <w:rFonts w:cs="Arial"/>
          <w:szCs w:val="24"/>
        </w:rPr>
        <w:t xml:space="preserve"> As receitas deverão estar programadas para o orçamento do  exercício e, também, constituírem-se através de:</w:t>
      </w:r>
    </w:p>
    <w:p w:rsidR="00C62E86" w:rsidRDefault="00C62E86" w:rsidP="00C62E86">
      <w:pPr>
        <w:jc w:val="both"/>
        <w:rPr>
          <w:rFonts w:cs="Arial"/>
          <w:szCs w:val="24"/>
        </w:rPr>
      </w:pPr>
    </w:p>
    <w:p w:rsidR="00C62E86" w:rsidRDefault="000D3949" w:rsidP="00C62E86">
      <w:pPr>
        <w:pStyle w:val="PargrafodaLista"/>
        <w:numPr>
          <w:ilvl w:val="0"/>
          <w:numId w:val="11"/>
        </w:numPr>
        <w:ind w:left="142" w:hanging="142"/>
        <w:jc w:val="both"/>
        <w:rPr>
          <w:rFonts w:cs="Arial"/>
          <w:szCs w:val="24"/>
        </w:rPr>
      </w:pPr>
      <w:r w:rsidRPr="00C62E86">
        <w:rPr>
          <w:rFonts w:cs="Arial"/>
          <w:szCs w:val="24"/>
        </w:rPr>
        <w:t>Multas oriundas de indenizações por danos causados ao meio ambiente;</w:t>
      </w:r>
    </w:p>
    <w:p w:rsidR="00C62E86" w:rsidRDefault="00C62E86" w:rsidP="00C62E86">
      <w:pPr>
        <w:pStyle w:val="PargrafodaLista"/>
        <w:ind w:left="142"/>
        <w:jc w:val="both"/>
        <w:rPr>
          <w:rFonts w:cs="Arial"/>
          <w:szCs w:val="24"/>
        </w:rPr>
      </w:pPr>
    </w:p>
    <w:p w:rsidR="000D3949" w:rsidRDefault="000D3949" w:rsidP="00C62E86">
      <w:pPr>
        <w:pStyle w:val="PargrafodaLista"/>
        <w:numPr>
          <w:ilvl w:val="0"/>
          <w:numId w:val="11"/>
        </w:numPr>
        <w:ind w:left="142" w:hanging="142"/>
        <w:jc w:val="both"/>
        <w:rPr>
          <w:rFonts w:cs="Arial"/>
          <w:szCs w:val="24"/>
        </w:rPr>
      </w:pPr>
      <w:r w:rsidRPr="00C62E86">
        <w:rPr>
          <w:rFonts w:cs="Arial"/>
          <w:szCs w:val="24"/>
        </w:rPr>
        <w:t>Dotações orçamentárias próprias, outras receitas orçamentárias que lhe vierem a ser destinadas;</w:t>
      </w:r>
    </w:p>
    <w:p w:rsidR="00C62E86" w:rsidRPr="00C62E86" w:rsidRDefault="00C62E86" w:rsidP="00C62E86">
      <w:pPr>
        <w:jc w:val="both"/>
        <w:rPr>
          <w:rFonts w:cs="Arial"/>
          <w:szCs w:val="24"/>
        </w:rPr>
      </w:pPr>
    </w:p>
    <w:p w:rsidR="000D3949" w:rsidRPr="00F6397A" w:rsidRDefault="000D3949" w:rsidP="00C62E86">
      <w:pPr>
        <w:pStyle w:val="Corpodetexto"/>
        <w:rPr>
          <w:rFonts w:cs="Arial"/>
          <w:szCs w:val="24"/>
        </w:rPr>
      </w:pPr>
      <w:r w:rsidRPr="00C62E86">
        <w:rPr>
          <w:rFonts w:cs="Arial"/>
          <w:b/>
          <w:szCs w:val="24"/>
        </w:rPr>
        <w:t>3.</w:t>
      </w:r>
      <w:r w:rsidRPr="00F6397A">
        <w:rPr>
          <w:rFonts w:cs="Arial"/>
          <w:szCs w:val="24"/>
        </w:rPr>
        <w:t xml:space="preserve"> Doações, de qualquer natureza, de pessoas físicas ou jurídicas do país ou do exterior.</w:t>
      </w:r>
      <w:r w:rsidRPr="00F6397A">
        <w:rPr>
          <w:rFonts w:cs="Arial"/>
          <w:szCs w:val="24"/>
        </w:rPr>
        <w:br/>
      </w:r>
    </w:p>
    <w:p w:rsidR="00C62E86" w:rsidRPr="00F6397A" w:rsidRDefault="000D3949" w:rsidP="00C62E86">
      <w:pPr>
        <w:jc w:val="both"/>
        <w:rPr>
          <w:rFonts w:cs="Arial"/>
          <w:szCs w:val="24"/>
        </w:rPr>
      </w:pPr>
      <w:r w:rsidRPr="00C62E86">
        <w:rPr>
          <w:rFonts w:cs="Arial"/>
          <w:b/>
          <w:szCs w:val="24"/>
        </w:rPr>
        <w:t>§ 2º</w:t>
      </w:r>
      <w:r w:rsidRPr="00F6397A">
        <w:rPr>
          <w:rFonts w:cs="Arial"/>
          <w:szCs w:val="24"/>
        </w:rPr>
        <w:t xml:space="preserve"> Fica instituído o Conselho Consultivo e de Acompanhamento do Programa S.O.S. Rios e Lagos de Canela/RS, cujos membros serão designados pelo Prefeito Municipal, Vereadores e Associações de Classe, com atribuição de opinar sobre as políticas, diretrizes e prioridades sobre o Programa S.O.S. Rios e Lagos de Canela/RS.</w:t>
      </w:r>
    </w:p>
    <w:p w:rsidR="000D3949" w:rsidRPr="00F6397A" w:rsidRDefault="000D3949" w:rsidP="000D3949">
      <w:pPr>
        <w:ind w:firstLine="1843"/>
        <w:jc w:val="both"/>
        <w:rPr>
          <w:rFonts w:cs="Arial"/>
          <w:szCs w:val="24"/>
        </w:rPr>
      </w:pPr>
    </w:p>
    <w:p w:rsidR="000D3949" w:rsidRPr="00F6397A" w:rsidRDefault="000D3949" w:rsidP="00C62E86">
      <w:pPr>
        <w:jc w:val="both"/>
        <w:rPr>
          <w:rFonts w:cs="Arial"/>
          <w:szCs w:val="24"/>
        </w:rPr>
      </w:pPr>
      <w:r w:rsidRPr="00C62E86">
        <w:rPr>
          <w:rFonts w:cs="Arial"/>
          <w:b/>
          <w:szCs w:val="24"/>
        </w:rPr>
        <w:t>§ 3º</w:t>
      </w:r>
      <w:r w:rsidRPr="00F6397A">
        <w:rPr>
          <w:rFonts w:cs="Arial"/>
          <w:szCs w:val="24"/>
        </w:rPr>
        <w:t xml:space="preserve"> Ato do Poder Executivo regulamentará a composição e o funcionamento do Conselho de que trata este artigo, assegurada a representação da sociedade civil.</w:t>
      </w:r>
    </w:p>
    <w:p w:rsidR="000D3949" w:rsidRPr="00F6397A" w:rsidRDefault="000D3949" w:rsidP="000D3949">
      <w:pPr>
        <w:ind w:firstLine="1843"/>
        <w:jc w:val="both"/>
        <w:rPr>
          <w:rFonts w:cs="Arial"/>
          <w:szCs w:val="24"/>
        </w:rPr>
      </w:pPr>
    </w:p>
    <w:p w:rsidR="000D3949" w:rsidRPr="00F6397A" w:rsidRDefault="000D3949" w:rsidP="00C62E86">
      <w:pPr>
        <w:jc w:val="both"/>
        <w:rPr>
          <w:rFonts w:cs="Arial"/>
          <w:szCs w:val="24"/>
        </w:rPr>
      </w:pPr>
      <w:r w:rsidRPr="00C62E86">
        <w:rPr>
          <w:rFonts w:cs="Arial"/>
          <w:b/>
          <w:szCs w:val="24"/>
        </w:rPr>
        <w:t>Art. 4º</w:t>
      </w:r>
      <w:r w:rsidRPr="00F6397A">
        <w:rPr>
          <w:rFonts w:cs="Arial"/>
          <w:szCs w:val="24"/>
        </w:rPr>
        <w:t xml:space="preserve"> No prazo de 90 (noventa) dias, o Prefeito Municipal deverá executar e regulamentar a presente Lei, após a data de sua vigência.</w:t>
      </w:r>
      <w:r w:rsidRPr="00F6397A">
        <w:rPr>
          <w:rFonts w:cs="Arial"/>
          <w:szCs w:val="24"/>
        </w:rPr>
        <w:br/>
      </w:r>
    </w:p>
    <w:p w:rsidR="000D3949" w:rsidRPr="00F6397A" w:rsidRDefault="000D3949" w:rsidP="00C62E86">
      <w:pPr>
        <w:jc w:val="both"/>
        <w:rPr>
          <w:rFonts w:cs="Arial"/>
          <w:szCs w:val="24"/>
        </w:rPr>
      </w:pPr>
      <w:r w:rsidRPr="00C62E86">
        <w:rPr>
          <w:rFonts w:cs="Arial"/>
          <w:b/>
          <w:szCs w:val="24"/>
        </w:rPr>
        <w:t>Parágrafo único.</w:t>
      </w:r>
      <w:r w:rsidRPr="00F6397A">
        <w:rPr>
          <w:rFonts w:cs="Arial"/>
          <w:szCs w:val="24"/>
        </w:rPr>
        <w:t xml:space="preserve"> A Secretaria Municipal do Meio Ambiente poderá firmar convênios com pessoas físicas, jurídicas, fundações públicas e privadas, ONGS e demais entidades públicas ou privadas, nacionais ou estrangeiras, controladas direta ou indiretamente e outras secretarias estaduais ou municipais e, também, com o Governo Federal, ou entidades vinculadas para a execução da presente.</w:t>
      </w:r>
    </w:p>
    <w:p w:rsidR="000D3949" w:rsidRPr="00F6397A" w:rsidRDefault="000D3949" w:rsidP="000D3949">
      <w:pPr>
        <w:ind w:firstLine="1843"/>
        <w:jc w:val="both"/>
        <w:rPr>
          <w:rFonts w:cs="Arial"/>
          <w:szCs w:val="24"/>
        </w:rPr>
      </w:pPr>
    </w:p>
    <w:p w:rsidR="000D3949" w:rsidRPr="00700DCF" w:rsidRDefault="000D3949" w:rsidP="00700DCF">
      <w:pPr>
        <w:jc w:val="both"/>
        <w:rPr>
          <w:rFonts w:cs="Arial"/>
          <w:szCs w:val="24"/>
        </w:rPr>
      </w:pPr>
      <w:r w:rsidRPr="00C62E86">
        <w:rPr>
          <w:rFonts w:cs="Arial"/>
          <w:b/>
          <w:szCs w:val="24"/>
        </w:rPr>
        <w:t>Art. 5º</w:t>
      </w:r>
      <w:r w:rsidRPr="00F6397A">
        <w:rPr>
          <w:rFonts w:cs="Arial"/>
          <w:szCs w:val="24"/>
        </w:rPr>
        <w:t xml:space="preserve"> Esta Lei entra em vigor na data da sua publicação.</w:t>
      </w:r>
    </w:p>
    <w:p w:rsidR="000D3949" w:rsidRDefault="000D3949" w:rsidP="0003301A">
      <w:pPr>
        <w:jc w:val="right"/>
      </w:pPr>
    </w:p>
    <w:p w:rsidR="000D3949" w:rsidRDefault="000D3949" w:rsidP="0003301A">
      <w:pPr>
        <w:jc w:val="right"/>
      </w:pPr>
    </w:p>
    <w:p w:rsidR="00843B78" w:rsidRDefault="00843B78" w:rsidP="005E22D1"/>
    <w:tbl>
      <w:tblPr>
        <w:tblW w:w="9311" w:type="dxa"/>
        <w:jc w:val="center"/>
        <w:tblCellSpacing w:w="0" w:type="dxa"/>
        <w:tblInd w:w="164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311"/>
      </w:tblGrid>
      <w:tr w:rsidR="00843B78" w:rsidRPr="0070559A" w:rsidTr="0070559A">
        <w:trPr>
          <w:tblCellSpacing w:w="0" w:type="dxa"/>
          <w:jc w:val="center"/>
        </w:trPr>
        <w:tc>
          <w:tcPr>
            <w:tcW w:w="9311" w:type="dxa"/>
            <w:shd w:val="clear" w:color="auto" w:fill="FFFFFF"/>
            <w:vAlign w:val="center"/>
            <w:hideMark/>
          </w:tcPr>
          <w:p w:rsidR="00700DCF" w:rsidRPr="00C62E86" w:rsidRDefault="00700DCF" w:rsidP="00700DCF">
            <w:pPr>
              <w:rPr>
                <w:b/>
                <w:szCs w:val="24"/>
              </w:rPr>
            </w:pPr>
            <w:r w:rsidRPr="00C62E86">
              <w:rPr>
                <w:b/>
                <w:szCs w:val="24"/>
              </w:rPr>
              <w:t>Canela, 26 de fevereiro de 2016.</w:t>
            </w:r>
          </w:p>
          <w:p w:rsidR="0003301A" w:rsidRDefault="0003301A" w:rsidP="0003301A">
            <w:pPr>
              <w:jc w:val="center"/>
              <w:rPr>
                <w:rStyle w:val="Forte"/>
              </w:rPr>
            </w:pPr>
            <w:r>
              <w:t xml:space="preserve">                                                                                             </w:t>
            </w:r>
          </w:p>
          <w:p w:rsidR="0003301A" w:rsidRDefault="00663401" w:rsidP="0070559A">
            <w:pPr>
              <w:jc w:val="center"/>
              <w:rPr>
                <w:rStyle w:val="Forte"/>
              </w:rPr>
            </w:pPr>
            <w:r>
              <w:rPr>
                <w:rStyle w:val="Forte"/>
              </w:rPr>
              <w:t xml:space="preserve">                                                                                </w:t>
            </w:r>
            <w:r w:rsidR="00700DCF">
              <w:rPr>
                <w:rStyle w:val="Forte"/>
              </w:rPr>
              <w:t xml:space="preserve"> </w:t>
            </w:r>
            <w:r w:rsidRPr="0070559A">
              <w:rPr>
                <w:rStyle w:val="Forte"/>
              </w:rPr>
              <w:t>Alberi Dias</w:t>
            </w:r>
          </w:p>
          <w:p w:rsidR="0003301A" w:rsidRDefault="00663401" w:rsidP="0070559A">
            <w:pPr>
              <w:jc w:val="center"/>
              <w:rPr>
                <w:rStyle w:val="Forte"/>
              </w:rPr>
            </w:pPr>
            <w:r>
              <w:rPr>
                <w:rStyle w:val="Forte"/>
              </w:rPr>
              <w:t xml:space="preserve">                                                                                  </w:t>
            </w:r>
            <w:r w:rsidRPr="0070559A">
              <w:rPr>
                <w:rStyle w:val="Forte"/>
              </w:rPr>
              <w:t xml:space="preserve">Vereador </w:t>
            </w:r>
            <w:r w:rsidR="00700DCF">
              <w:rPr>
                <w:rStyle w:val="Forte"/>
              </w:rPr>
              <w:t xml:space="preserve">- </w:t>
            </w:r>
            <w:r w:rsidRPr="0070559A">
              <w:rPr>
                <w:rStyle w:val="Forte"/>
              </w:rPr>
              <w:t>PPS</w:t>
            </w:r>
          </w:p>
          <w:p w:rsidR="0003301A" w:rsidRDefault="0003301A" w:rsidP="0070559A">
            <w:pPr>
              <w:jc w:val="center"/>
              <w:rPr>
                <w:rStyle w:val="Forte"/>
              </w:rPr>
            </w:pPr>
          </w:p>
          <w:p w:rsidR="0003301A" w:rsidRDefault="0003301A" w:rsidP="0070559A">
            <w:pPr>
              <w:jc w:val="center"/>
              <w:rPr>
                <w:rStyle w:val="Forte"/>
              </w:rPr>
            </w:pPr>
          </w:p>
          <w:p w:rsidR="00843B78" w:rsidRPr="0070559A" w:rsidRDefault="00663401" w:rsidP="0070559A">
            <w:pPr>
              <w:jc w:val="center"/>
              <w:rPr>
                <w:rStyle w:val="Forte"/>
              </w:rPr>
            </w:pPr>
            <w:r>
              <w:rPr>
                <w:rStyle w:val="Forte"/>
              </w:rPr>
              <w:t xml:space="preserve">                                                                                                         </w:t>
            </w:r>
          </w:p>
          <w:p w:rsidR="00843B78" w:rsidRPr="0070559A" w:rsidRDefault="00663401" w:rsidP="00700DCF">
            <w:pPr>
              <w:jc w:val="center"/>
              <w:rPr>
                <w:rStyle w:val="Forte"/>
              </w:rPr>
            </w:pPr>
            <w:r>
              <w:rPr>
                <w:rStyle w:val="Forte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</w:tr>
    </w:tbl>
    <w:p w:rsidR="00663401" w:rsidRDefault="00663401" w:rsidP="00663401">
      <w:pPr>
        <w:rPr>
          <w:rStyle w:val="Forte"/>
        </w:rPr>
      </w:pPr>
    </w:p>
    <w:sectPr w:rsidR="00663401" w:rsidSect="00E8248F">
      <w:headerReference w:type="even" r:id="rId7"/>
      <w:headerReference w:type="default" r:id="rId8"/>
      <w:footerReference w:type="default" r:id="rId9"/>
      <w:pgSz w:w="12240" w:h="15840"/>
      <w:pgMar w:top="1417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49E" w:rsidRDefault="0059349E">
      <w:r>
        <w:separator/>
      </w:r>
    </w:p>
  </w:endnote>
  <w:endnote w:type="continuationSeparator" w:id="1">
    <w:p w:rsidR="0059349E" w:rsidRDefault="005934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B1A" w:rsidRPr="00E8248F" w:rsidRDefault="00E8248F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 w:rsidR="001E2648"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49E" w:rsidRDefault="0059349E">
      <w:r>
        <w:separator/>
      </w:r>
    </w:p>
  </w:footnote>
  <w:footnote w:type="continuationSeparator" w:id="1">
    <w:p w:rsidR="0059349E" w:rsidRDefault="005934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8BF" w:rsidRDefault="00F61CA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D18B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D18B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D18BF" w:rsidRDefault="00ED18B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8BF" w:rsidRDefault="00663401" w:rsidP="00E8248F">
    <w:pPr>
      <w:pStyle w:val="Cabealho"/>
      <w:ind w:right="360"/>
    </w:pPr>
    <w:r>
      <w:rPr>
        <w:noProof/>
      </w:rPr>
      <w:drawing>
        <wp:inline distT="0" distB="0" distL="0" distR="0">
          <wp:extent cx="2352675" cy="1120140"/>
          <wp:effectExtent l="19050" t="0" r="9525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1120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8248F" w:rsidRDefault="00E8248F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C5B05B1"/>
    <w:multiLevelType w:val="hybridMultilevel"/>
    <w:tmpl w:val="2C46FF5E"/>
    <w:lvl w:ilvl="0" w:tplc="A90CBE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stylePaneFormatFilter w:val="3F01"/>
  <w:defaultTabStop w:val="708"/>
  <w:hyphenationZone w:val="425"/>
  <w:characterSpacingControl w:val="doNotCompress"/>
  <w:hdrShapeDefaults>
    <o:shapedefaults v:ext="edit" spidmax="512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20133"/>
    <w:rsid w:val="000254B1"/>
    <w:rsid w:val="0003301A"/>
    <w:rsid w:val="00047A57"/>
    <w:rsid w:val="00055DA4"/>
    <w:rsid w:val="00096CF1"/>
    <w:rsid w:val="000A0000"/>
    <w:rsid w:val="000A0265"/>
    <w:rsid w:val="000A106D"/>
    <w:rsid w:val="000A7394"/>
    <w:rsid w:val="000B4056"/>
    <w:rsid w:val="000B6F27"/>
    <w:rsid w:val="000B74C8"/>
    <w:rsid w:val="000C4F75"/>
    <w:rsid w:val="000C5727"/>
    <w:rsid w:val="000D3949"/>
    <w:rsid w:val="000D6D91"/>
    <w:rsid w:val="001119BE"/>
    <w:rsid w:val="0011290D"/>
    <w:rsid w:val="00116220"/>
    <w:rsid w:val="001225AD"/>
    <w:rsid w:val="001247B9"/>
    <w:rsid w:val="00137E95"/>
    <w:rsid w:val="001529CB"/>
    <w:rsid w:val="001558FD"/>
    <w:rsid w:val="00156355"/>
    <w:rsid w:val="001625D6"/>
    <w:rsid w:val="001657C9"/>
    <w:rsid w:val="00181B04"/>
    <w:rsid w:val="001B018A"/>
    <w:rsid w:val="001B5374"/>
    <w:rsid w:val="001B5787"/>
    <w:rsid w:val="001B6494"/>
    <w:rsid w:val="001E2648"/>
    <w:rsid w:val="001E67E0"/>
    <w:rsid w:val="001F4D47"/>
    <w:rsid w:val="00204815"/>
    <w:rsid w:val="00210C91"/>
    <w:rsid w:val="00232A1A"/>
    <w:rsid w:val="00233BBC"/>
    <w:rsid w:val="002415DF"/>
    <w:rsid w:val="002516D6"/>
    <w:rsid w:val="00265556"/>
    <w:rsid w:val="002704DE"/>
    <w:rsid w:val="00271466"/>
    <w:rsid w:val="00281D83"/>
    <w:rsid w:val="0028312D"/>
    <w:rsid w:val="00284921"/>
    <w:rsid w:val="002A32E7"/>
    <w:rsid w:val="002D1C73"/>
    <w:rsid w:val="002E0A3B"/>
    <w:rsid w:val="002E0B1C"/>
    <w:rsid w:val="002E1891"/>
    <w:rsid w:val="002E1E66"/>
    <w:rsid w:val="002E26CE"/>
    <w:rsid w:val="00312D01"/>
    <w:rsid w:val="003153E9"/>
    <w:rsid w:val="00316DDB"/>
    <w:rsid w:val="00345144"/>
    <w:rsid w:val="00356075"/>
    <w:rsid w:val="00361392"/>
    <w:rsid w:val="00361689"/>
    <w:rsid w:val="00362A27"/>
    <w:rsid w:val="0037616F"/>
    <w:rsid w:val="00382F99"/>
    <w:rsid w:val="003B7348"/>
    <w:rsid w:val="003C78FA"/>
    <w:rsid w:val="003D418C"/>
    <w:rsid w:val="00413789"/>
    <w:rsid w:val="004622B9"/>
    <w:rsid w:val="0046389E"/>
    <w:rsid w:val="004675C9"/>
    <w:rsid w:val="00480F81"/>
    <w:rsid w:val="00493A22"/>
    <w:rsid w:val="00495558"/>
    <w:rsid w:val="004A4070"/>
    <w:rsid w:val="004A6FC6"/>
    <w:rsid w:val="004B3980"/>
    <w:rsid w:val="004B77DC"/>
    <w:rsid w:val="004C178F"/>
    <w:rsid w:val="004D0049"/>
    <w:rsid w:val="004D5229"/>
    <w:rsid w:val="004D5446"/>
    <w:rsid w:val="005069D6"/>
    <w:rsid w:val="00507F79"/>
    <w:rsid w:val="00510F55"/>
    <w:rsid w:val="005223F3"/>
    <w:rsid w:val="00522DE2"/>
    <w:rsid w:val="00526D69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349E"/>
    <w:rsid w:val="0059392D"/>
    <w:rsid w:val="00595048"/>
    <w:rsid w:val="005A3DA5"/>
    <w:rsid w:val="005C4A8C"/>
    <w:rsid w:val="005C6044"/>
    <w:rsid w:val="005D4386"/>
    <w:rsid w:val="005D724C"/>
    <w:rsid w:val="005E22D1"/>
    <w:rsid w:val="005E6530"/>
    <w:rsid w:val="005F3341"/>
    <w:rsid w:val="00603760"/>
    <w:rsid w:val="0060689E"/>
    <w:rsid w:val="0061427E"/>
    <w:rsid w:val="00625345"/>
    <w:rsid w:val="00626668"/>
    <w:rsid w:val="006369BE"/>
    <w:rsid w:val="00647F79"/>
    <w:rsid w:val="0065782F"/>
    <w:rsid w:val="00657B42"/>
    <w:rsid w:val="00663401"/>
    <w:rsid w:val="0066608F"/>
    <w:rsid w:val="006663B8"/>
    <w:rsid w:val="006670F1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7193"/>
    <w:rsid w:val="006F20DA"/>
    <w:rsid w:val="006F7814"/>
    <w:rsid w:val="00700DCF"/>
    <w:rsid w:val="007028E8"/>
    <w:rsid w:val="0070559A"/>
    <w:rsid w:val="0070610C"/>
    <w:rsid w:val="00724ECD"/>
    <w:rsid w:val="007250BE"/>
    <w:rsid w:val="00730AD2"/>
    <w:rsid w:val="00766466"/>
    <w:rsid w:val="0077374E"/>
    <w:rsid w:val="00773F27"/>
    <w:rsid w:val="00780981"/>
    <w:rsid w:val="0078130D"/>
    <w:rsid w:val="00792AE4"/>
    <w:rsid w:val="00797FF0"/>
    <w:rsid w:val="007A4003"/>
    <w:rsid w:val="007B190B"/>
    <w:rsid w:val="007B2F8B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B78"/>
    <w:rsid w:val="00843D33"/>
    <w:rsid w:val="00857FF2"/>
    <w:rsid w:val="00873CDD"/>
    <w:rsid w:val="00894925"/>
    <w:rsid w:val="008974A4"/>
    <w:rsid w:val="008B59E6"/>
    <w:rsid w:val="008D2C1D"/>
    <w:rsid w:val="008E016F"/>
    <w:rsid w:val="008E26D8"/>
    <w:rsid w:val="008E55E6"/>
    <w:rsid w:val="008F30EA"/>
    <w:rsid w:val="008F75E3"/>
    <w:rsid w:val="00900BC7"/>
    <w:rsid w:val="009124FF"/>
    <w:rsid w:val="009356D5"/>
    <w:rsid w:val="00951C13"/>
    <w:rsid w:val="00962E6E"/>
    <w:rsid w:val="00966FEE"/>
    <w:rsid w:val="0097439E"/>
    <w:rsid w:val="009B012A"/>
    <w:rsid w:val="009B545C"/>
    <w:rsid w:val="009C6DF4"/>
    <w:rsid w:val="009D13AF"/>
    <w:rsid w:val="009D24C1"/>
    <w:rsid w:val="009E46CD"/>
    <w:rsid w:val="00A0469B"/>
    <w:rsid w:val="00A06240"/>
    <w:rsid w:val="00A22110"/>
    <w:rsid w:val="00A34244"/>
    <w:rsid w:val="00A35B13"/>
    <w:rsid w:val="00A442F4"/>
    <w:rsid w:val="00A44B22"/>
    <w:rsid w:val="00A462F7"/>
    <w:rsid w:val="00A463AA"/>
    <w:rsid w:val="00A622EE"/>
    <w:rsid w:val="00A770B9"/>
    <w:rsid w:val="00A81B81"/>
    <w:rsid w:val="00A91EE7"/>
    <w:rsid w:val="00AA3E81"/>
    <w:rsid w:val="00AA3FAE"/>
    <w:rsid w:val="00AD0481"/>
    <w:rsid w:val="00AF6B75"/>
    <w:rsid w:val="00B054C2"/>
    <w:rsid w:val="00B31B85"/>
    <w:rsid w:val="00B34AED"/>
    <w:rsid w:val="00B374A6"/>
    <w:rsid w:val="00B37AC1"/>
    <w:rsid w:val="00B37BB7"/>
    <w:rsid w:val="00B453DA"/>
    <w:rsid w:val="00B47A73"/>
    <w:rsid w:val="00B753AE"/>
    <w:rsid w:val="00B7785C"/>
    <w:rsid w:val="00B85024"/>
    <w:rsid w:val="00B87AC0"/>
    <w:rsid w:val="00BA2EBC"/>
    <w:rsid w:val="00BA4193"/>
    <w:rsid w:val="00BB0510"/>
    <w:rsid w:val="00BE5F00"/>
    <w:rsid w:val="00BF356C"/>
    <w:rsid w:val="00C05820"/>
    <w:rsid w:val="00C11D43"/>
    <w:rsid w:val="00C33F03"/>
    <w:rsid w:val="00C34ABA"/>
    <w:rsid w:val="00C40CF9"/>
    <w:rsid w:val="00C419EE"/>
    <w:rsid w:val="00C42598"/>
    <w:rsid w:val="00C45B24"/>
    <w:rsid w:val="00C47C25"/>
    <w:rsid w:val="00C62E86"/>
    <w:rsid w:val="00C66487"/>
    <w:rsid w:val="00C82A89"/>
    <w:rsid w:val="00C8781B"/>
    <w:rsid w:val="00C90235"/>
    <w:rsid w:val="00CA65C7"/>
    <w:rsid w:val="00CB0EBB"/>
    <w:rsid w:val="00CB34A5"/>
    <w:rsid w:val="00CB7CA4"/>
    <w:rsid w:val="00CC1FB5"/>
    <w:rsid w:val="00CD50C7"/>
    <w:rsid w:val="00CE2743"/>
    <w:rsid w:val="00CF3D4D"/>
    <w:rsid w:val="00D00C7C"/>
    <w:rsid w:val="00D230C4"/>
    <w:rsid w:val="00D50BC7"/>
    <w:rsid w:val="00D5314A"/>
    <w:rsid w:val="00D66B65"/>
    <w:rsid w:val="00D70464"/>
    <w:rsid w:val="00D81732"/>
    <w:rsid w:val="00D837C3"/>
    <w:rsid w:val="00D912D9"/>
    <w:rsid w:val="00D92189"/>
    <w:rsid w:val="00D94742"/>
    <w:rsid w:val="00D9568D"/>
    <w:rsid w:val="00DA5178"/>
    <w:rsid w:val="00DC4D1B"/>
    <w:rsid w:val="00DE1966"/>
    <w:rsid w:val="00DE6401"/>
    <w:rsid w:val="00DF181A"/>
    <w:rsid w:val="00DF19A8"/>
    <w:rsid w:val="00E01BB6"/>
    <w:rsid w:val="00E0366B"/>
    <w:rsid w:val="00E03D43"/>
    <w:rsid w:val="00E20C93"/>
    <w:rsid w:val="00E57A46"/>
    <w:rsid w:val="00E66825"/>
    <w:rsid w:val="00E6742C"/>
    <w:rsid w:val="00E702D9"/>
    <w:rsid w:val="00E8248F"/>
    <w:rsid w:val="00EA15BE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61CA9"/>
    <w:rsid w:val="00F64C2E"/>
    <w:rsid w:val="00F71D70"/>
    <w:rsid w:val="00F757C5"/>
    <w:rsid w:val="00F804D8"/>
    <w:rsid w:val="00F824AC"/>
    <w:rsid w:val="00F874AF"/>
    <w:rsid w:val="00F91353"/>
    <w:rsid w:val="00F91DF3"/>
    <w:rsid w:val="00F938CD"/>
    <w:rsid w:val="00FB2E2A"/>
    <w:rsid w:val="00FB43D2"/>
    <w:rsid w:val="00FC0DCB"/>
    <w:rsid w:val="00FE1190"/>
    <w:rsid w:val="00FE4CB3"/>
    <w:rsid w:val="00FE76A7"/>
    <w:rsid w:val="00FE7FBC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D39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semiHidden/>
    <w:rsid w:val="000D394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rsid w:val="000D394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D3949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1313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4</cp:revision>
  <cp:lastPrinted>2016-02-26T17:04:00Z</cp:lastPrinted>
  <dcterms:created xsi:type="dcterms:W3CDTF">2016-02-26T16:51:00Z</dcterms:created>
  <dcterms:modified xsi:type="dcterms:W3CDTF">2016-02-26T17:06:00Z</dcterms:modified>
</cp:coreProperties>
</file>