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7305" w:rsidRDefault="00227305">
      <w:pPr>
        <w:pStyle w:val="Cabealho"/>
        <w:tabs>
          <w:tab w:val="left" w:pos="0"/>
        </w:tabs>
        <w:jc w:val="both"/>
        <w:rPr>
          <w:rStyle w:val="Fontepargpadro3"/>
          <w:rFonts w:ascii="Calibri" w:hAnsi="Calibri" w:cs="Calibri"/>
          <w:sz w:val="22"/>
          <w:szCs w:val="22"/>
        </w:rPr>
      </w:pPr>
    </w:p>
    <w:p w:rsidR="00227305" w:rsidRDefault="00227305">
      <w:pPr>
        <w:pStyle w:val="Cabealho"/>
        <w:tabs>
          <w:tab w:val="left" w:pos="0"/>
        </w:tabs>
        <w:jc w:val="both"/>
        <w:rPr>
          <w:rStyle w:val="Fontepargpadro3"/>
          <w:rFonts w:ascii="Calibri" w:hAnsi="Calibri" w:cs="Calibri"/>
          <w:sz w:val="22"/>
          <w:szCs w:val="22"/>
        </w:rPr>
      </w:pPr>
    </w:p>
    <w:p w:rsidR="00F12C89" w:rsidRDefault="00F12C89">
      <w:pPr>
        <w:pStyle w:val="Cabealho"/>
        <w:tabs>
          <w:tab w:val="left" w:pos="0"/>
        </w:tabs>
        <w:jc w:val="both"/>
      </w:pPr>
      <w:r>
        <w:rPr>
          <w:rStyle w:val="Fontepargpadro3"/>
          <w:rFonts w:ascii="Calibri" w:hAnsi="Calibri" w:cs="Calibri"/>
          <w:sz w:val="22"/>
          <w:szCs w:val="22"/>
        </w:rPr>
        <w:t>Ofício</w:t>
      </w:r>
      <w:r>
        <w:rPr>
          <w:rStyle w:val="Fontepargpadro3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3"/>
          <w:rFonts w:ascii="Calibri" w:hAnsi="Calibri" w:cs="Calibri"/>
          <w:sz w:val="22"/>
          <w:szCs w:val="22"/>
        </w:rPr>
        <w:t>SMA</w:t>
      </w:r>
      <w:r>
        <w:rPr>
          <w:rStyle w:val="Fontepargpadro3"/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Fontepargpadro3"/>
          <w:rFonts w:ascii="Calibri" w:hAnsi="Calibri" w:cs="Calibri"/>
          <w:sz w:val="22"/>
          <w:szCs w:val="22"/>
        </w:rPr>
        <w:t>nº</w:t>
      </w:r>
      <w:r>
        <w:rPr>
          <w:rStyle w:val="Fontepargpadro3"/>
          <w:rFonts w:ascii="Calibri" w:eastAsia="Calibri" w:hAnsi="Calibri" w:cs="Calibri"/>
          <w:sz w:val="22"/>
          <w:szCs w:val="22"/>
        </w:rPr>
        <w:t xml:space="preserve"> 1</w:t>
      </w:r>
      <w:r w:rsidR="00227305">
        <w:rPr>
          <w:rStyle w:val="Fontepargpadro3"/>
          <w:rFonts w:ascii="Calibri" w:eastAsia="Calibri" w:hAnsi="Calibri" w:cs="Calibri"/>
          <w:sz w:val="22"/>
          <w:szCs w:val="22"/>
        </w:rPr>
        <w:t>47</w:t>
      </w:r>
      <w:r>
        <w:rPr>
          <w:rStyle w:val="Fontepargpadro3"/>
          <w:rFonts w:ascii="Calibri" w:eastAsia="Calibri" w:hAnsi="Calibri" w:cs="Calibri"/>
          <w:sz w:val="22"/>
          <w:szCs w:val="22"/>
        </w:rPr>
        <w:t>-73/2017</w:t>
      </w:r>
      <w:r>
        <w:rPr>
          <w:rStyle w:val="Fontepargpadro3"/>
          <w:rFonts w:ascii="Calibri" w:hAnsi="Calibri" w:cs="Calibri"/>
          <w:sz w:val="22"/>
          <w:szCs w:val="22"/>
        </w:rPr>
        <w:t>.</w:t>
      </w:r>
      <w:r>
        <w:rPr>
          <w:rStyle w:val="Fontepargpadro3"/>
          <w:rFonts w:ascii="Calibri" w:hAnsi="Calibri" w:cs="Calibri"/>
          <w:sz w:val="22"/>
          <w:szCs w:val="22"/>
        </w:rPr>
        <w:tab/>
      </w:r>
      <w:r>
        <w:rPr>
          <w:rStyle w:val="Fontepargpadro3"/>
          <w:rFonts w:ascii="Calibri" w:hAnsi="Calibri" w:cs="Calibri"/>
          <w:sz w:val="22"/>
          <w:szCs w:val="22"/>
        </w:rPr>
        <w:tab/>
        <w:t xml:space="preserve">                                         Canela,</w:t>
      </w:r>
      <w:r w:rsidR="00227305">
        <w:rPr>
          <w:rStyle w:val="Fontepargpadro3"/>
          <w:rFonts w:ascii="Calibri" w:eastAsia="Calibri" w:hAnsi="Calibri" w:cs="Calibri"/>
          <w:sz w:val="22"/>
          <w:szCs w:val="22"/>
        </w:rPr>
        <w:t xml:space="preserve"> 07</w:t>
      </w:r>
      <w:r>
        <w:rPr>
          <w:rStyle w:val="Fontepargpadro3"/>
          <w:rFonts w:ascii="Calibri" w:eastAsia="Calibri" w:hAnsi="Calibri" w:cs="Calibri"/>
          <w:sz w:val="22"/>
          <w:szCs w:val="22"/>
        </w:rPr>
        <w:t xml:space="preserve"> de ju</w:t>
      </w:r>
      <w:r w:rsidR="00227305">
        <w:rPr>
          <w:rStyle w:val="Fontepargpadro3"/>
          <w:rFonts w:ascii="Calibri" w:eastAsia="Calibri" w:hAnsi="Calibri" w:cs="Calibri"/>
          <w:sz w:val="22"/>
          <w:szCs w:val="22"/>
        </w:rPr>
        <w:t>l</w:t>
      </w:r>
      <w:r>
        <w:rPr>
          <w:rStyle w:val="Fontepargpadro3"/>
          <w:rFonts w:ascii="Calibri" w:eastAsia="Calibri" w:hAnsi="Calibri" w:cs="Calibri"/>
          <w:sz w:val="22"/>
          <w:szCs w:val="22"/>
        </w:rPr>
        <w:t>ho de 2017</w:t>
      </w:r>
      <w:r>
        <w:rPr>
          <w:rStyle w:val="Fontepargpadro3"/>
          <w:rFonts w:ascii="Calibri" w:hAnsi="Calibri" w:cs="Calibri"/>
          <w:sz w:val="22"/>
          <w:szCs w:val="22"/>
        </w:rPr>
        <w:t>.</w:t>
      </w:r>
    </w:p>
    <w:p w:rsidR="00F12C89" w:rsidRDefault="00F12C89">
      <w:pPr>
        <w:pStyle w:val="Cabealho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F12C89" w:rsidRDefault="00F12C89">
      <w:pPr>
        <w:rPr>
          <w:rFonts w:ascii="Calibri" w:hAnsi="Calibri" w:cs="Calibri"/>
          <w:sz w:val="22"/>
          <w:szCs w:val="22"/>
        </w:rPr>
      </w:pPr>
    </w:p>
    <w:p w:rsidR="00227305" w:rsidRDefault="00227305">
      <w:pPr>
        <w:rPr>
          <w:rFonts w:ascii="Calibri" w:hAnsi="Calibri" w:cs="Calibri"/>
          <w:sz w:val="22"/>
          <w:szCs w:val="22"/>
        </w:rPr>
      </w:pPr>
    </w:p>
    <w:p w:rsidR="00227305" w:rsidRDefault="00227305">
      <w:pPr>
        <w:rPr>
          <w:rFonts w:ascii="Calibri" w:hAnsi="Calibri" w:cs="Calibri"/>
          <w:sz w:val="22"/>
          <w:szCs w:val="22"/>
        </w:rPr>
      </w:pPr>
    </w:p>
    <w:p w:rsidR="00227305" w:rsidRDefault="00227305">
      <w:pPr>
        <w:rPr>
          <w:rFonts w:ascii="Calibri" w:hAnsi="Calibri" w:cs="Calibri"/>
          <w:sz w:val="22"/>
          <w:szCs w:val="22"/>
        </w:rPr>
      </w:pPr>
    </w:p>
    <w:p w:rsidR="00F12C89" w:rsidRDefault="00F12C89">
      <w:r>
        <w:rPr>
          <w:rFonts w:ascii="Calibri" w:hAnsi="Calibri" w:cs="Calibri"/>
          <w:sz w:val="22"/>
          <w:szCs w:val="22"/>
        </w:rPr>
        <w:t>Ao</w:t>
      </w:r>
    </w:p>
    <w:p w:rsidR="00F12C89" w:rsidRDefault="00F12C89">
      <w:r>
        <w:rPr>
          <w:rFonts w:ascii="Calibri" w:hAnsi="Calibri" w:cs="Calibri"/>
          <w:sz w:val="22"/>
          <w:szCs w:val="22"/>
        </w:rPr>
        <w:t>Exmo.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Senhor</w:t>
      </w:r>
    </w:p>
    <w:p w:rsidR="00F12C89" w:rsidRDefault="00F12C89">
      <w:r>
        <w:rPr>
          <w:rFonts w:ascii="Calibri" w:eastAsia="Calibri" w:hAnsi="Calibri" w:cs="Calibri"/>
          <w:sz w:val="22"/>
          <w:szCs w:val="22"/>
        </w:rPr>
        <w:t>Marcelo de Brito Drehmer</w:t>
      </w:r>
    </w:p>
    <w:p w:rsidR="00F12C89" w:rsidRDefault="00F12C89">
      <w:pPr>
        <w:jc w:val="both"/>
      </w:pPr>
      <w:r>
        <w:rPr>
          <w:rFonts w:ascii="Calibri" w:hAnsi="Calibri" w:cs="Calibri"/>
          <w:sz w:val="22"/>
          <w:szCs w:val="22"/>
        </w:rPr>
        <w:t>Presidente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Legislativo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Municipal</w:t>
      </w:r>
    </w:p>
    <w:p w:rsidR="00F12C89" w:rsidRDefault="00F12C89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F12C89" w:rsidRDefault="00F12C89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tabs>
          <w:tab w:val="left" w:pos="0"/>
          <w:tab w:val="center" w:pos="4419"/>
          <w:tab w:val="right" w:pos="8838"/>
        </w:tabs>
        <w:jc w:val="both"/>
        <w:rPr>
          <w:rFonts w:ascii="Calibri" w:hAnsi="Calibri" w:cs="Calibri"/>
          <w:sz w:val="22"/>
          <w:szCs w:val="22"/>
        </w:rPr>
      </w:pPr>
    </w:p>
    <w:p w:rsidR="00F12C89" w:rsidRDefault="00F12C89">
      <w:pPr>
        <w:tabs>
          <w:tab w:val="left" w:pos="0"/>
          <w:tab w:val="center" w:pos="4419"/>
          <w:tab w:val="right" w:pos="8838"/>
        </w:tabs>
        <w:jc w:val="both"/>
      </w:pPr>
      <w:r>
        <w:rPr>
          <w:rStyle w:val="Fontepargpadro3"/>
          <w:rFonts w:ascii="Calibri" w:hAnsi="Calibri" w:cs="Calibri"/>
          <w:b/>
          <w:bCs/>
          <w:sz w:val="22"/>
          <w:szCs w:val="22"/>
        </w:rPr>
        <w:t xml:space="preserve">Projeto de Lei </w:t>
      </w:r>
      <w:r w:rsidR="00227305">
        <w:rPr>
          <w:rStyle w:val="Fontepargpadro3"/>
          <w:rFonts w:ascii="Calibri" w:hAnsi="Calibri" w:cs="Calibri"/>
          <w:b/>
          <w:bCs/>
          <w:sz w:val="22"/>
          <w:szCs w:val="22"/>
        </w:rPr>
        <w:t xml:space="preserve">SUBSTITUTIVO </w:t>
      </w:r>
      <w:r>
        <w:rPr>
          <w:rStyle w:val="Fontepargpadro3"/>
          <w:rFonts w:ascii="Calibri" w:hAnsi="Calibri" w:cs="Calibri"/>
          <w:b/>
          <w:bCs/>
          <w:sz w:val="22"/>
          <w:szCs w:val="22"/>
        </w:rPr>
        <w:t>nº 57/2017.</w:t>
      </w:r>
    </w:p>
    <w:p w:rsidR="00227305" w:rsidRDefault="00227305">
      <w:pPr>
        <w:pStyle w:val="Cabealho"/>
        <w:tabs>
          <w:tab w:val="left" w:pos="708"/>
          <w:tab w:val="left" w:pos="1414"/>
          <w:tab w:val="left" w:pos="1450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pStyle w:val="Cabealho"/>
        <w:tabs>
          <w:tab w:val="left" w:pos="708"/>
          <w:tab w:val="left" w:pos="1414"/>
          <w:tab w:val="left" w:pos="1450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pStyle w:val="Cabealho"/>
        <w:tabs>
          <w:tab w:val="left" w:pos="708"/>
          <w:tab w:val="left" w:pos="1414"/>
          <w:tab w:val="left" w:pos="1450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pStyle w:val="Cabealho"/>
        <w:tabs>
          <w:tab w:val="left" w:pos="708"/>
          <w:tab w:val="left" w:pos="1414"/>
          <w:tab w:val="left" w:pos="1450"/>
        </w:tabs>
        <w:jc w:val="both"/>
        <w:rPr>
          <w:rFonts w:ascii="Calibri" w:hAnsi="Calibri" w:cs="Calibri"/>
          <w:sz w:val="22"/>
          <w:szCs w:val="22"/>
        </w:rPr>
      </w:pPr>
    </w:p>
    <w:p w:rsidR="00227305" w:rsidRDefault="00227305">
      <w:pPr>
        <w:pStyle w:val="Cabealho"/>
        <w:tabs>
          <w:tab w:val="left" w:pos="708"/>
          <w:tab w:val="left" w:pos="1414"/>
          <w:tab w:val="left" w:pos="1450"/>
        </w:tabs>
        <w:jc w:val="both"/>
        <w:rPr>
          <w:rFonts w:ascii="Calibri" w:hAnsi="Calibri" w:cs="Calibri"/>
          <w:sz w:val="22"/>
          <w:szCs w:val="22"/>
        </w:rPr>
      </w:pPr>
    </w:p>
    <w:p w:rsidR="00F12C89" w:rsidRDefault="00F12C89">
      <w:pPr>
        <w:pStyle w:val="Cabealho"/>
        <w:tabs>
          <w:tab w:val="left" w:pos="708"/>
          <w:tab w:val="left" w:pos="1414"/>
          <w:tab w:val="left" w:pos="1450"/>
        </w:tabs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Senhor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27305">
        <w:rPr>
          <w:rFonts w:ascii="Calibri" w:hAnsi="Calibri" w:cs="Calibri"/>
          <w:sz w:val="22"/>
          <w:szCs w:val="22"/>
        </w:rPr>
        <w:t>Presidente.</w:t>
      </w:r>
    </w:p>
    <w:p w:rsidR="00F12C89" w:rsidRDefault="00F12C89">
      <w:pPr>
        <w:pStyle w:val="Cabealho"/>
        <w:tabs>
          <w:tab w:val="left" w:pos="708"/>
        </w:tabs>
        <w:ind w:firstLine="1080"/>
        <w:jc w:val="both"/>
        <w:rPr>
          <w:rFonts w:ascii="Calibri" w:hAnsi="Calibri" w:cs="Calibri"/>
          <w:sz w:val="22"/>
          <w:szCs w:val="22"/>
        </w:rPr>
      </w:pPr>
    </w:p>
    <w:p w:rsidR="00F12C89" w:rsidRDefault="00F12C89">
      <w:pPr>
        <w:pStyle w:val="Cabealho"/>
        <w:tabs>
          <w:tab w:val="left" w:pos="708"/>
          <w:tab w:val="left" w:pos="1388"/>
        </w:tabs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Encaminhamos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apreciação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Senhores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Vereadores, </w:t>
      </w:r>
      <w:r w:rsidR="005775C5">
        <w:rPr>
          <w:rFonts w:ascii="Calibri" w:hAnsi="Calibri" w:cs="Calibri"/>
          <w:sz w:val="22"/>
          <w:szCs w:val="22"/>
        </w:rPr>
        <w:t>em regime de urgência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Projeto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Lei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27305">
        <w:rPr>
          <w:rFonts w:ascii="Calibri" w:eastAsia="Calibri" w:hAnsi="Calibri" w:cs="Calibri"/>
          <w:sz w:val="22"/>
          <w:szCs w:val="22"/>
        </w:rPr>
        <w:t xml:space="preserve">SUBSTITUTIVO </w:t>
      </w:r>
      <w:r>
        <w:rPr>
          <w:rFonts w:ascii="Calibri" w:hAnsi="Calibri" w:cs="Calibri"/>
          <w:sz w:val="22"/>
          <w:szCs w:val="22"/>
        </w:rPr>
        <w:t>nº 57</w:t>
      </w:r>
      <w:r>
        <w:rPr>
          <w:rFonts w:ascii="Calibri" w:eastAsia="Calibri" w:hAnsi="Calibri" w:cs="Calibri"/>
          <w:sz w:val="22"/>
          <w:szCs w:val="22"/>
        </w:rPr>
        <w:t xml:space="preserve">/2017, </w:t>
      </w:r>
      <w:r>
        <w:rPr>
          <w:rFonts w:ascii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z w:val="22"/>
          <w:szCs w:val="22"/>
        </w:rPr>
        <w:t xml:space="preserve"> “</w:t>
      </w:r>
      <w:r>
        <w:rPr>
          <w:rFonts w:ascii="Calibri" w:eastAsia="MS-PGothic" w:hAnsi="Calibri" w:cs="Calibri"/>
          <w:sz w:val="22"/>
          <w:szCs w:val="22"/>
        </w:rPr>
        <w:t>Autoriza o Poder Executivo a contratar operações de crédito com o Badesul Desenvolvimento S.A. – Agência de Fomento/RS.</w:t>
      </w:r>
      <w:r>
        <w:rPr>
          <w:rFonts w:ascii="Calibri" w:eastAsia="Calibri" w:hAnsi="Calibri" w:cs="Calibri"/>
          <w:bCs/>
          <w:sz w:val="22"/>
          <w:szCs w:val="22"/>
        </w:rPr>
        <w:t>”</w:t>
      </w:r>
    </w:p>
    <w:p w:rsidR="00227305" w:rsidRDefault="00227305">
      <w:pPr>
        <w:pStyle w:val="Cabealho"/>
        <w:tabs>
          <w:tab w:val="left" w:pos="708"/>
          <w:tab w:val="left" w:pos="1388"/>
        </w:tabs>
        <w:spacing w:line="360" w:lineRule="auto"/>
        <w:jc w:val="both"/>
        <w:rPr>
          <w:rStyle w:val="Fontepargpadro2"/>
          <w:rFonts w:ascii="Calibri" w:eastAsia="Arial" w:hAnsi="Calibri" w:cs="Calibri"/>
          <w:iCs/>
          <w:sz w:val="22"/>
          <w:szCs w:val="22"/>
        </w:rPr>
      </w:pPr>
      <w:r>
        <w:rPr>
          <w:rStyle w:val="Fontepargpadro2"/>
          <w:rFonts w:ascii="Calibri" w:eastAsia="Arial" w:hAnsi="Calibri" w:cs="Calibri"/>
          <w:iCs/>
          <w:sz w:val="22"/>
          <w:szCs w:val="22"/>
        </w:rPr>
        <w:tab/>
      </w:r>
      <w:r>
        <w:rPr>
          <w:rStyle w:val="Fontepargpadro2"/>
          <w:rFonts w:ascii="Calibri" w:eastAsia="Arial" w:hAnsi="Calibri" w:cs="Calibri"/>
          <w:iCs/>
          <w:sz w:val="22"/>
          <w:szCs w:val="22"/>
        </w:rPr>
        <w:tab/>
        <w:t xml:space="preserve">A presente substituição deve-se a adequações promovidas no texto em observância </w:t>
      </w:r>
      <w:r w:rsidR="00D657A8">
        <w:rPr>
          <w:rStyle w:val="Fontepargpadro2"/>
          <w:rFonts w:ascii="Calibri" w:eastAsia="Arial" w:hAnsi="Calibri" w:cs="Calibri"/>
          <w:iCs/>
          <w:sz w:val="22"/>
          <w:szCs w:val="22"/>
        </w:rPr>
        <w:t xml:space="preserve">ao art. 167, inciso IV da </w:t>
      </w:r>
      <w:r>
        <w:rPr>
          <w:rStyle w:val="Fontepargpadro2"/>
          <w:rFonts w:ascii="Calibri" w:eastAsia="Arial" w:hAnsi="Calibri" w:cs="Calibri"/>
          <w:iCs/>
          <w:sz w:val="22"/>
          <w:szCs w:val="22"/>
        </w:rPr>
        <w:t xml:space="preserve">Constituição </w:t>
      </w:r>
      <w:r w:rsidR="00D657A8">
        <w:rPr>
          <w:rStyle w:val="Fontepargpadro2"/>
          <w:rFonts w:ascii="Calibri" w:eastAsia="Arial" w:hAnsi="Calibri" w:cs="Calibri"/>
          <w:iCs/>
          <w:sz w:val="22"/>
          <w:szCs w:val="22"/>
        </w:rPr>
        <w:t>Federal</w:t>
      </w:r>
      <w:r>
        <w:rPr>
          <w:rStyle w:val="Fontepargpadro2"/>
          <w:rFonts w:ascii="Calibri" w:eastAsia="Arial" w:hAnsi="Calibri" w:cs="Calibri"/>
          <w:iCs/>
          <w:sz w:val="22"/>
          <w:szCs w:val="22"/>
        </w:rPr>
        <w:t>.</w:t>
      </w:r>
    </w:p>
    <w:p w:rsidR="00F12C89" w:rsidRDefault="00F12C89">
      <w:pPr>
        <w:pStyle w:val="Cabealho"/>
        <w:tabs>
          <w:tab w:val="left" w:pos="708"/>
          <w:tab w:val="left" w:pos="1388"/>
        </w:tabs>
        <w:spacing w:line="360" w:lineRule="auto"/>
        <w:jc w:val="both"/>
      </w:pPr>
      <w:r>
        <w:rPr>
          <w:rStyle w:val="Fontepargpadro2"/>
          <w:rFonts w:ascii="Calibri" w:eastAsia="Arial" w:hAnsi="Calibri" w:cs="Calibri"/>
          <w:iCs/>
          <w:sz w:val="22"/>
          <w:szCs w:val="22"/>
        </w:rPr>
        <w:tab/>
      </w:r>
      <w:r>
        <w:rPr>
          <w:rStyle w:val="Fontepargpadro2"/>
          <w:rFonts w:ascii="Calibri" w:eastAsia="Arial" w:hAnsi="Calibri" w:cs="Calibri"/>
          <w:i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Sendo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tínhamos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momento,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subscrevemo-nos.</w:t>
      </w:r>
    </w:p>
    <w:p w:rsidR="00F12C89" w:rsidRDefault="00F12C89">
      <w:pPr>
        <w:pStyle w:val="Cabealho"/>
        <w:tabs>
          <w:tab w:val="left" w:pos="708"/>
          <w:tab w:val="left" w:pos="1388"/>
        </w:tabs>
        <w:spacing w:line="360" w:lineRule="auto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Atenciosamente,</w:t>
      </w:r>
    </w:p>
    <w:p w:rsidR="00F12C89" w:rsidRDefault="00F12C89">
      <w:pPr>
        <w:spacing w:line="200" w:lineRule="atLeast"/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</w:pPr>
      <w:r>
        <w:rPr>
          <w:rFonts w:ascii="Calibri" w:hAnsi="Calibri" w:cs="Calibri"/>
          <w:sz w:val="22"/>
          <w:szCs w:val="22"/>
        </w:rPr>
        <w:t>Constantino Orsolin</w:t>
      </w:r>
    </w:p>
    <w:p w:rsidR="00F12C89" w:rsidRDefault="00F12C89">
      <w:pPr>
        <w:jc w:val="center"/>
      </w:pPr>
      <w:r>
        <w:rPr>
          <w:rFonts w:ascii="Calibri" w:hAnsi="Calibri" w:cs="Calibri"/>
          <w:sz w:val="22"/>
          <w:szCs w:val="22"/>
        </w:rPr>
        <w:t>Prefeito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Municipal</w:t>
      </w:r>
    </w:p>
    <w:p w:rsidR="00F12C89" w:rsidRDefault="00F12C89">
      <w:pPr>
        <w:pStyle w:val="Cabealho"/>
        <w:tabs>
          <w:tab w:val="clear" w:pos="4419"/>
          <w:tab w:val="clear" w:pos="8838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F12C89" w:rsidRDefault="00F12C89">
      <w:pPr>
        <w:pStyle w:val="Cabealho"/>
        <w:tabs>
          <w:tab w:val="clear" w:pos="4419"/>
          <w:tab w:val="clear" w:pos="8838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F12C89" w:rsidRDefault="00F12C89">
      <w:pPr>
        <w:pStyle w:val="Cabealho"/>
        <w:tabs>
          <w:tab w:val="clear" w:pos="4419"/>
          <w:tab w:val="clear" w:pos="8838"/>
        </w:tabs>
        <w:spacing w:line="200" w:lineRule="atLeast"/>
        <w:rPr>
          <w:rFonts w:ascii="Calibri" w:hAnsi="Calibri" w:cs="Calibri"/>
          <w:sz w:val="22"/>
          <w:szCs w:val="22"/>
        </w:rPr>
      </w:pPr>
    </w:p>
    <w:p w:rsidR="00F12C89" w:rsidRPr="00227305" w:rsidRDefault="00227305" w:rsidP="00227305">
      <w:pPr>
        <w:pStyle w:val="Cabealho"/>
        <w:tabs>
          <w:tab w:val="clear" w:pos="4419"/>
          <w:tab w:val="clear" w:pos="8838"/>
        </w:tabs>
        <w:spacing w:line="200" w:lineRule="atLeast"/>
        <w:jc w:val="center"/>
        <w:rPr>
          <w:b/>
        </w:rPr>
      </w:pPr>
      <w:r>
        <w:rPr>
          <w:rFonts w:ascii="Calibri" w:hAnsi="Calibri" w:cs="Calibri"/>
          <w:sz w:val="22"/>
          <w:szCs w:val="22"/>
        </w:rPr>
        <w:br w:type="page"/>
      </w:r>
      <w:r w:rsidR="00F12C89" w:rsidRPr="00227305">
        <w:rPr>
          <w:rFonts w:ascii="Calibri" w:hAnsi="Calibri" w:cs="Calibri"/>
          <w:b/>
          <w:sz w:val="22"/>
          <w:szCs w:val="22"/>
        </w:rPr>
        <w:lastRenderedPageBreak/>
        <w:t>PROJETO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12C89" w:rsidRPr="00227305">
        <w:rPr>
          <w:rFonts w:ascii="Calibri" w:hAnsi="Calibri" w:cs="Calibri"/>
          <w:b/>
          <w:sz w:val="22"/>
          <w:szCs w:val="22"/>
        </w:rPr>
        <w:t>DE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12C89" w:rsidRPr="00227305">
        <w:rPr>
          <w:rFonts w:ascii="Calibri" w:hAnsi="Calibri" w:cs="Calibri"/>
          <w:b/>
          <w:sz w:val="22"/>
          <w:szCs w:val="22"/>
        </w:rPr>
        <w:t>LEI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12C89" w:rsidRPr="00227305">
        <w:rPr>
          <w:rFonts w:ascii="Calibri" w:hAnsi="Calibri" w:cs="Calibri"/>
          <w:b/>
          <w:sz w:val="22"/>
          <w:szCs w:val="22"/>
        </w:rPr>
        <w:t>Nº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57</w:t>
      </w:r>
      <w:r w:rsidR="00F12C89" w:rsidRPr="00227305">
        <w:rPr>
          <w:rFonts w:ascii="Calibri" w:hAnsi="Calibri" w:cs="Calibri"/>
          <w:b/>
          <w:sz w:val="22"/>
          <w:szCs w:val="22"/>
        </w:rPr>
        <w:t>,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F12C89" w:rsidRPr="00227305">
        <w:rPr>
          <w:rFonts w:ascii="Calibri" w:hAnsi="Calibri" w:cs="Calibri"/>
          <w:b/>
          <w:sz w:val="22"/>
          <w:szCs w:val="22"/>
        </w:rPr>
        <w:t>DE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Pr="00227305">
        <w:rPr>
          <w:rFonts w:ascii="Calibri" w:eastAsia="Calibri" w:hAnsi="Calibri" w:cs="Calibri"/>
          <w:b/>
          <w:sz w:val="22"/>
          <w:szCs w:val="22"/>
        </w:rPr>
        <w:t>07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 xml:space="preserve"> DE JU</w:t>
      </w:r>
      <w:r w:rsidRPr="00227305">
        <w:rPr>
          <w:rFonts w:ascii="Calibri" w:eastAsia="Calibri" w:hAnsi="Calibri" w:cs="Calibri"/>
          <w:b/>
          <w:sz w:val="22"/>
          <w:szCs w:val="22"/>
        </w:rPr>
        <w:t>L</w:t>
      </w:r>
      <w:r w:rsidR="00F12C89" w:rsidRPr="00227305">
        <w:rPr>
          <w:rFonts w:ascii="Calibri" w:eastAsia="Calibri" w:hAnsi="Calibri" w:cs="Calibri"/>
          <w:b/>
          <w:sz w:val="22"/>
          <w:szCs w:val="22"/>
        </w:rPr>
        <w:t>HO DE 2017</w:t>
      </w:r>
      <w:r w:rsidR="00F12C89" w:rsidRPr="00227305">
        <w:rPr>
          <w:rFonts w:ascii="Calibri" w:hAnsi="Calibri" w:cs="Calibri"/>
          <w:b/>
          <w:sz w:val="22"/>
          <w:szCs w:val="22"/>
        </w:rPr>
        <w:t>.</w:t>
      </w:r>
    </w:p>
    <w:p w:rsidR="00F12C89" w:rsidRDefault="00F12C89">
      <w:pPr>
        <w:spacing w:line="200" w:lineRule="atLeast"/>
        <w:ind w:firstLine="1083"/>
        <w:jc w:val="both"/>
        <w:rPr>
          <w:rFonts w:ascii="Calibri" w:hAnsi="Calibri" w:cs="Calibri"/>
          <w:b/>
          <w:sz w:val="22"/>
          <w:szCs w:val="22"/>
        </w:rPr>
      </w:pPr>
    </w:p>
    <w:p w:rsidR="00F12C89" w:rsidRDefault="00F12C89">
      <w:pPr>
        <w:spacing w:line="200" w:lineRule="atLeast"/>
        <w:ind w:firstLine="1083"/>
        <w:jc w:val="both"/>
        <w:rPr>
          <w:rFonts w:ascii="Calibri" w:hAnsi="Calibri" w:cs="Calibri"/>
          <w:b/>
          <w:sz w:val="22"/>
          <w:szCs w:val="22"/>
        </w:rPr>
      </w:pPr>
    </w:p>
    <w:p w:rsidR="00F12C89" w:rsidRDefault="00F12C89">
      <w:pPr>
        <w:pStyle w:val="Recuodecorpodetexto"/>
        <w:tabs>
          <w:tab w:val="left" w:pos="1155"/>
        </w:tabs>
        <w:spacing w:line="200" w:lineRule="atLeast"/>
        <w:ind w:left="4486"/>
        <w:jc w:val="both"/>
      </w:pPr>
      <w:r>
        <w:rPr>
          <w:rFonts w:ascii="Calibri" w:eastAsia="MS-PGothic" w:hAnsi="Calibri" w:cs="Calibri"/>
          <w:sz w:val="22"/>
          <w:szCs w:val="22"/>
        </w:rPr>
        <w:t>Autoriza o Poder Executivo a contratar operações de crédito com o Badesul Desenvolvimento S.A. – Agência de Fomento/RS.</w:t>
      </w:r>
    </w:p>
    <w:p w:rsidR="00F12C89" w:rsidRDefault="00F12C89">
      <w:pPr>
        <w:pStyle w:val="Recuodecorpodetexto"/>
        <w:spacing w:line="200" w:lineRule="atLeast"/>
        <w:ind w:left="0" w:firstLine="1083"/>
        <w:rPr>
          <w:rFonts w:ascii="Calibri" w:hAnsi="Calibri" w:cs="Calibri"/>
          <w:sz w:val="22"/>
          <w:szCs w:val="22"/>
        </w:rPr>
      </w:pPr>
    </w:p>
    <w:p w:rsidR="00F12C89" w:rsidRPr="00227305" w:rsidRDefault="00F12C89">
      <w:pPr>
        <w:pStyle w:val="Recuodecorpodetexto"/>
        <w:spacing w:line="200" w:lineRule="atLeast"/>
        <w:ind w:left="0" w:firstLine="1083"/>
        <w:rPr>
          <w:rFonts w:ascii="Calibri" w:hAnsi="Calibri" w:cs="Calibri"/>
          <w:sz w:val="22"/>
          <w:szCs w:val="22"/>
        </w:rPr>
      </w:pP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  <w:r w:rsidRPr="00227305">
        <w:rPr>
          <w:rFonts w:ascii="Calibri" w:hAnsi="Calibri" w:cs="Arial"/>
          <w:b/>
        </w:rPr>
        <w:t>Art. 1</w:t>
      </w:r>
      <w:r w:rsidRPr="00227305">
        <w:rPr>
          <w:rFonts w:ascii="Calibri" w:hAnsi="Calibri" w:cs="Arial"/>
          <w:b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Fica o Poder Executivo autorizado a contratar com o Badesul Desenvolvimento S.A. - Agência de Fomento - RS, operações de crédito, até o limite de R$ 2.500.000,00 (dois milhões e quinhentos mil reais).</w:t>
      </w: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  <w:r w:rsidRPr="00227305">
        <w:rPr>
          <w:rFonts w:ascii="Calibri" w:hAnsi="Calibri" w:cs="Arial"/>
          <w:b/>
        </w:rPr>
        <w:t>Art. 2</w:t>
      </w:r>
      <w:r w:rsidRPr="00227305">
        <w:rPr>
          <w:rFonts w:ascii="Calibri" w:hAnsi="Calibri" w:cs="Arial"/>
          <w:b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Os prazos de amortização e carência, os encargos financeiros e outras condições de vencimento e liquidação da dívida a ser contratada, obedecerão às normas pertinentes estabelecidas pelas autoridades monetárias federais, e notadamente o que dispõe a Resolução n</w:t>
      </w:r>
      <w:r w:rsidRPr="00227305">
        <w:rPr>
          <w:rFonts w:ascii="Calibri" w:hAnsi="Calibri" w:cs="Arial"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43, de 21 de dezembro de 2001 do Senado Federal, bem como as normas específicas do BADESUL DESENVOLVIMENTO S.A. - Agência de Fomento - RS.</w:t>
      </w:r>
    </w:p>
    <w:p w:rsidR="00227305" w:rsidRPr="00227305" w:rsidRDefault="00227305" w:rsidP="00227305">
      <w:pPr>
        <w:ind w:firstLine="1418"/>
        <w:rPr>
          <w:rFonts w:ascii="Calibri" w:hAnsi="Calibri" w:cs="Arial"/>
        </w:rPr>
      </w:pP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  <w:r w:rsidRPr="00227305">
        <w:rPr>
          <w:rFonts w:ascii="Calibri" w:hAnsi="Calibri" w:cs="Arial"/>
          <w:b/>
        </w:rPr>
        <w:t>Art. 3</w:t>
      </w:r>
      <w:r w:rsidRPr="00227305">
        <w:rPr>
          <w:rFonts w:ascii="Calibri" w:hAnsi="Calibri" w:cs="Arial"/>
          <w:b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O Poder Executivo encaminhará à Câmara Municipal dentro de 30 dias, contados da contratação das operações de crédito autorizadas por esta lei, cópias dos respectivos instrumentos contratuais.</w:t>
      </w:r>
    </w:p>
    <w:p w:rsidR="00227305" w:rsidRPr="00227305" w:rsidRDefault="00227305" w:rsidP="00227305">
      <w:pPr>
        <w:ind w:firstLine="1418"/>
        <w:rPr>
          <w:rFonts w:ascii="Calibri" w:hAnsi="Calibri" w:cs="Arial"/>
        </w:rPr>
      </w:pP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  <w:r w:rsidRPr="00227305">
        <w:rPr>
          <w:rFonts w:ascii="Calibri" w:hAnsi="Calibri" w:cs="Arial"/>
          <w:b/>
        </w:rPr>
        <w:t>Art. 4</w:t>
      </w:r>
      <w:r w:rsidRPr="00227305">
        <w:rPr>
          <w:rFonts w:ascii="Calibri" w:hAnsi="Calibri" w:cs="Arial"/>
          <w:b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Dos orçamentos anuais do Município constarão as dotações orçamentárias necessárias no atendimento dos encargos decorrentes das operações de crédito autorizadas pela presente Lei.</w:t>
      </w: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</w:p>
    <w:p w:rsidR="00227305" w:rsidRPr="00227305" w:rsidRDefault="00227305" w:rsidP="00227305">
      <w:pPr>
        <w:ind w:firstLine="1418"/>
        <w:jc w:val="both"/>
        <w:rPr>
          <w:rFonts w:ascii="Calibri" w:hAnsi="Calibri" w:cs="Arial"/>
        </w:rPr>
      </w:pPr>
      <w:r w:rsidRPr="00227305">
        <w:rPr>
          <w:rFonts w:ascii="Calibri" w:hAnsi="Calibri" w:cs="Arial"/>
          <w:b/>
        </w:rPr>
        <w:t>Art. 5</w:t>
      </w:r>
      <w:r w:rsidRPr="00227305">
        <w:rPr>
          <w:rFonts w:ascii="Calibri" w:hAnsi="Calibri" w:cs="Arial"/>
          <w:b/>
          <w:u w:val="single"/>
          <w:vertAlign w:val="superscript"/>
        </w:rPr>
        <w:t>o</w:t>
      </w:r>
      <w:r w:rsidRPr="00227305">
        <w:rPr>
          <w:rFonts w:ascii="Calibri" w:hAnsi="Calibri" w:cs="Arial"/>
        </w:rPr>
        <w:t xml:space="preserve"> Esta Lei entra em vigor na data de sua publicação.</w:t>
      </w:r>
    </w:p>
    <w:p w:rsidR="00F12C89" w:rsidRPr="00227305" w:rsidRDefault="00F12C89">
      <w:pPr>
        <w:autoSpaceDE w:val="0"/>
        <w:spacing w:line="200" w:lineRule="atLeast"/>
        <w:jc w:val="center"/>
        <w:rPr>
          <w:rFonts w:ascii="Calibri" w:hAnsi="Calibri"/>
        </w:rPr>
      </w:pPr>
      <w:r w:rsidRPr="00227305">
        <w:rPr>
          <w:rFonts w:ascii="Calibri" w:hAnsi="Calibri" w:cs="Calibri"/>
          <w:color w:val="000000"/>
          <w:sz w:val="22"/>
          <w:szCs w:val="22"/>
          <w:lang w:eastAsia="pt-BR"/>
        </w:rPr>
        <w:t>GABINETE DO PREFEITO MUNICIPAL DE CANELA.</w:t>
      </w:r>
    </w:p>
    <w:p w:rsidR="00F12C89" w:rsidRPr="00227305" w:rsidRDefault="00F12C89">
      <w:pPr>
        <w:spacing w:line="200" w:lineRule="atLeast"/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spacing w:line="200" w:lineRule="atLeast"/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</w:pPr>
      <w:r>
        <w:rPr>
          <w:rFonts w:ascii="Calibri" w:hAnsi="Calibri" w:cs="Calibri"/>
          <w:sz w:val="22"/>
          <w:szCs w:val="22"/>
        </w:rPr>
        <w:t>Constantino Orsolin</w:t>
      </w:r>
    </w:p>
    <w:p w:rsidR="00F12C89" w:rsidRDefault="00F12C89">
      <w:pPr>
        <w:jc w:val="center"/>
      </w:pPr>
      <w:r>
        <w:rPr>
          <w:rFonts w:ascii="Calibri" w:hAnsi="Calibri" w:cs="Calibri"/>
          <w:sz w:val="22"/>
          <w:szCs w:val="22"/>
        </w:rPr>
        <w:t>Prefeito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Municipal</w:t>
      </w: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  <w:rPr>
          <w:rFonts w:ascii="Calibri" w:hAnsi="Calibri" w:cs="Calibri"/>
          <w:sz w:val="22"/>
          <w:szCs w:val="22"/>
        </w:rPr>
      </w:pPr>
    </w:p>
    <w:p w:rsidR="00F12C89" w:rsidRDefault="00F12C89">
      <w:pPr>
        <w:jc w:val="center"/>
      </w:pPr>
    </w:p>
    <w:sectPr w:rsidR="00F12C8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701" w:header="397" w:footer="39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1C0" w:rsidRDefault="007C11C0">
      <w:r>
        <w:separator/>
      </w:r>
    </w:p>
  </w:endnote>
  <w:endnote w:type="continuationSeparator" w:id="1">
    <w:p w:rsidR="007C11C0" w:rsidRDefault="007C1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-PGothic"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89" w:rsidRDefault="00F12C89">
    <w:pPr>
      <w:pStyle w:val="Rodap"/>
      <w:jc w:val="center"/>
    </w:pPr>
    <w:r>
      <w:rPr>
        <w:rFonts w:ascii="Calibri" w:hAnsi="Calibri" w:cs="Calibri"/>
        <w:sz w:val="16"/>
        <w:szCs w:val="16"/>
      </w:rPr>
      <w:t>Prefeitura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Municipal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de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Canela/RS</w:t>
    </w: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t>Rua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Dona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Carlinda,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455</w:t>
    </w:r>
  </w:p>
  <w:p w:rsidR="00F12C89" w:rsidRDefault="00F12C89">
    <w:pPr>
      <w:pStyle w:val="Rodap"/>
      <w:jc w:val="center"/>
    </w:pPr>
    <w:r>
      <w:rPr>
        <w:rFonts w:ascii="Calibri" w:hAnsi="Calibri" w:cs="Calibri"/>
        <w:sz w:val="16"/>
        <w:szCs w:val="16"/>
      </w:rPr>
      <w:t>CEP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95680-000</w:t>
    </w:r>
    <w:r>
      <w:rPr>
        <w:rFonts w:ascii="Calibri" w:eastAsia="Calibri" w:hAnsi="Calibri" w:cs="Calibri"/>
        <w:sz w:val="16"/>
        <w:szCs w:val="16"/>
      </w:rPr>
      <w:t xml:space="preserve">   </w:t>
    </w:r>
    <w:r>
      <w:rPr>
        <w:rFonts w:ascii="Calibri" w:hAnsi="Calibri" w:cs="Calibri"/>
        <w:sz w:val="16"/>
        <w:szCs w:val="16"/>
      </w:rPr>
      <w:t>Fone: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054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3282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4077</w:t>
    </w:r>
    <w:r>
      <w:rPr>
        <w:rFonts w:ascii="Calibri" w:eastAsia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16"/>
        <w:szCs w:val="16"/>
      </w:rPr>
      <w:t>-</w:t>
    </w:r>
    <w:r>
      <w:rPr>
        <w:rFonts w:ascii="Calibri" w:eastAsia="Calibri" w:hAnsi="Calibri" w:cs="Calibri"/>
        <w:sz w:val="16"/>
        <w:szCs w:val="16"/>
      </w:rPr>
      <w:t xml:space="preserve"> </w:t>
    </w:r>
    <w:hyperlink r:id="rId1" w:history="1">
      <w:r>
        <w:rPr>
          <w:rStyle w:val="Hyperlink"/>
          <w:rFonts w:ascii="Calibri" w:hAnsi="Calibri" w:cs="Calibri"/>
          <w:sz w:val="16"/>
          <w:szCs w:val="16"/>
        </w:rPr>
        <w:t>www.canela.rs.gov.br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89" w:rsidRDefault="00F12C8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1C0" w:rsidRDefault="007C11C0">
      <w:r>
        <w:separator/>
      </w:r>
    </w:p>
  </w:footnote>
  <w:footnote w:type="continuationSeparator" w:id="1">
    <w:p w:rsidR="007C11C0" w:rsidRDefault="007C11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89" w:rsidRDefault="00A6174C">
    <w:pPr>
      <w:pStyle w:val="Cabealho"/>
      <w:jc w:val="center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740410" cy="805815"/>
          <wp:effectExtent l="19050" t="0" r="254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6" t="-50" r="-66" b="-50"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805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2C89" w:rsidRDefault="00F12C89">
    <w:pPr>
      <w:pStyle w:val="Cabealho"/>
      <w:jc w:val="center"/>
    </w:pPr>
  </w:p>
  <w:p w:rsidR="00F12C89" w:rsidRDefault="00F12C89">
    <w:pPr>
      <w:pStyle w:val="Cabealho"/>
      <w:jc w:val="center"/>
    </w:pPr>
  </w:p>
  <w:p w:rsidR="00F12C89" w:rsidRDefault="00F12C89">
    <w:pPr>
      <w:pStyle w:val="Cabealho"/>
      <w:jc w:val="center"/>
    </w:pPr>
  </w:p>
  <w:p w:rsidR="00F12C89" w:rsidRDefault="00F12C89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C89" w:rsidRDefault="00F12C8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D300F5"/>
    <w:rsid w:val="000101C3"/>
    <w:rsid w:val="00227305"/>
    <w:rsid w:val="005775C5"/>
    <w:rsid w:val="006517EB"/>
    <w:rsid w:val="007C11C0"/>
    <w:rsid w:val="00A6174C"/>
    <w:rsid w:val="00CF2970"/>
    <w:rsid w:val="00D300F5"/>
    <w:rsid w:val="00D657A8"/>
    <w:rsid w:val="00EB6D56"/>
    <w:rsid w:val="00ED382A"/>
    <w:rsid w:val="00EF70C2"/>
    <w:rsid w:val="00F1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hAnsi="Calibri" w:cs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5">
    <w:name w:val="Fonte parág. padrão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4">
    <w:name w:val="Fonte parág. padrão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Fontepargpadro3">
    <w:name w:val="Fonte parág. padrão3"/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Smbolosdenumerao">
    <w:name w:val="Símbolos de numeração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80"/>
      <w:u w:val="single"/>
      <w:lang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5580"/>
    </w:p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LO-Normal">
    <w:name w:val="LO-Normal"/>
    <w:pPr>
      <w:suppressAutoHyphens/>
    </w:pPr>
    <w:rPr>
      <w:rFonts w:ascii="Arial" w:hAnsi="Arial" w:cs="Arial"/>
      <w:lang w:eastAsia="zh-C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rpodotexto">
    <w:name w:val="corpodotexto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SemEspaamento">
    <w:name w:val="No Spacing"/>
    <w:basedOn w:val="Normal"/>
    <w:qFormat/>
  </w:style>
  <w:style w:type="paragraph" w:customStyle="1" w:styleId="Normal1">
    <w:name w:val="Normal1"/>
    <w:pPr>
      <w:widowControl w:val="0"/>
      <w:suppressAutoHyphens/>
      <w:spacing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Textoembloco2">
    <w:name w:val="Texto em bloco2"/>
    <w:basedOn w:val="Normal"/>
    <w:pPr>
      <w:ind w:left="284" w:right="283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ela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2073</CharactersWithSpaces>
  <SharedDoc>false</SharedDoc>
  <HLinks>
    <vt:vector size="6" baseType="variant">
      <vt:variant>
        <vt:i4>4915290</vt:i4>
      </vt:variant>
      <vt:variant>
        <vt:i4>0</vt:i4>
      </vt:variant>
      <vt:variant>
        <vt:i4>0</vt:i4>
      </vt:variant>
      <vt:variant>
        <vt:i4>5</vt:i4>
      </vt:variant>
      <vt:variant>
        <vt:lpwstr>http://www.canela.rs.gov.br/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mmanea</dc:creator>
  <cp:keywords/>
  <cp:lastModifiedBy>User</cp:lastModifiedBy>
  <cp:revision>2</cp:revision>
  <cp:lastPrinted>2017-07-07T19:55:00Z</cp:lastPrinted>
  <dcterms:created xsi:type="dcterms:W3CDTF">2017-07-12T18:31:00Z</dcterms:created>
  <dcterms:modified xsi:type="dcterms:W3CDTF">2017-07-12T18:31:00Z</dcterms:modified>
</cp:coreProperties>
</file>