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956" w:rsidRDefault="00921F04" w:rsidP="00894D99">
      <w:pPr>
        <w:pStyle w:val="Ttulo1"/>
        <w:ind w:firstLine="0"/>
      </w:pPr>
      <w:r>
        <w:tab/>
      </w:r>
    </w:p>
    <w:p w:rsidR="004B3980" w:rsidRDefault="000C5727" w:rsidP="000C219B">
      <w:pPr>
        <w:pStyle w:val="Ttulo1"/>
        <w:ind w:firstLine="0"/>
        <w:rPr>
          <w:b w:val="0"/>
        </w:rPr>
      </w:pPr>
      <w:r>
        <w:t>Indicação nº...</w:t>
      </w:r>
      <w:r w:rsidR="00DF68A6">
        <w:t>.........</w:t>
      </w:r>
      <w:r>
        <w:t>.</w:t>
      </w:r>
      <w:r w:rsidR="00DF68A6">
        <w:t>/201</w:t>
      </w:r>
      <w:r w:rsidR="00473F59">
        <w:t>7</w:t>
      </w:r>
      <w:r w:rsidR="000C219B">
        <w:t>.</w:t>
      </w:r>
    </w:p>
    <w:p w:rsidR="004B3980" w:rsidRDefault="004B3980" w:rsidP="004B3980">
      <w:pPr>
        <w:ind w:firstLine="1418"/>
        <w:rPr>
          <w:b/>
        </w:rPr>
      </w:pPr>
    </w:p>
    <w:p w:rsidR="004B3980" w:rsidRPr="00696C0F" w:rsidRDefault="007B78FE" w:rsidP="009C0956">
      <w:pPr>
        <w:pStyle w:val="Cabealho"/>
        <w:tabs>
          <w:tab w:val="clear" w:pos="4419"/>
          <w:tab w:val="clear" w:pos="8838"/>
        </w:tabs>
        <w:rPr>
          <w:rFonts w:cs="Arial"/>
          <w:b/>
          <w:bCs/>
          <w:sz w:val="28"/>
          <w:szCs w:val="28"/>
        </w:rPr>
      </w:pPr>
      <w:r>
        <w:rPr>
          <w:rFonts w:cs="Arial"/>
          <w:b/>
          <w:bCs/>
          <w:sz w:val="28"/>
          <w:szCs w:val="28"/>
        </w:rPr>
        <w:t>A</w:t>
      </w:r>
      <w:r w:rsidR="000C219B">
        <w:rPr>
          <w:rFonts w:cs="Arial"/>
          <w:b/>
          <w:bCs/>
          <w:sz w:val="28"/>
          <w:szCs w:val="28"/>
        </w:rPr>
        <w:t>o</w:t>
      </w:r>
      <w:r w:rsidR="004B3980" w:rsidRPr="00696C0F">
        <w:rPr>
          <w:rFonts w:cs="Arial"/>
          <w:b/>
          <w:bCs/>
          <w:sz w:val="28"/>
          <w:szCs w:val="28"/>
        </w:rPr>
        <w:t xml:space="preserve"> </w:t>
      </w:r>
    </w:p>
    <w:p w:rsidR="004B3980" w:rsidRPr="00696C0F" w:rsidRDefault="007B78FE" w:rsidP="009C0956">
      <w:pPr>
        <w:pStyle w:val="Cabealho"/>
        <w:tabs>
          <w:tab w:val="clear" w:pos="4419"/>
          <w:tab w:val="clear" w:pos="8838"/>
        </w:tabs>
        <w:rPr>
          <w:rFonts w:cs="Arial"/>
          <w:b/>
          <w:bCs/>
          <w:sz w:val="28"/>
          <w:szCs w:val="28"/>
        </w:rPr>
      </w:pPr>
      <w:r>
        <w:rPr>
          <w:rFonts w:cs="Arial"/>
          <w:b/>
          <w:bCs/>
          <w:sz w:val="28"/>
          <w:szCs w:val="28"/>
        </w:rPr>
        <w:t>Excelentíssimo</w:t>
      </w:r>
    </w:p>
    <w:p w:rsidR="004B3980" w:rsidRPr="00696C0F" w:rsidRDefault="007B78FE" w:rsidP="009C0956">
      <w:pPr>
        <w:pStyle w:val="Cabealho"/>
        <w:tabs>
          <w:tab w:val="clear" w:pos="4419"/>
          <w:tab w:val="clear" w:pos="8838"/>
        </w:tabs>
        <w:rPr>
          <w:rFonts w:cs="Arial"/>
          <w:b/>
          <w:bCs/>
          <w:sz w:val="28"/>
          <w:szCs w:val="28"/>
        </w:rPr>
      </w:pPr>
      <w:r>
        <w:rPr>
          <w:rFonts w:cs="Arial"/>
          <w:b/>
          <w:bCs/>
          <w:sz w:val="28"/>
          <w:szCs w:val="28"/>
        </w:rPr>
        <w:t>SR</w:t>
      </w:r>
      <w:r w:rsidR="004B3980" w:rsidRPr="00696C0F">
        <w:rPr>
          <w:rFonts w:cs="Arial"/>
          <w:b/>
          <w:bCs/>
          <w:sz w:val="28"/>
          <w:szCs w:val="28"/>
        </w:rPr>
        <w:t>.</w:t>
      </w:r>
      <w:r>
        <w:rPr>
          <w:rFonts w:cs="Arial"/>
          <w:b/>
          <w:bCs/>
          <w:sz w:val="28"/>
          <w:szCs w:val="28"/>
        </w:rPr>
        <w:t xml:space="preserve"> </w:t>
      </w:r>
      <w:r w:rsidR="00473F59">
        <w:rPr>
          <w:rFonts w:cs="Arial"/>
          <w:b/>
          <w:bCs/>
          <w:sz w:val="28"/>
          <w:szCs w:val="28"/>
        </w:rPr>
        <w:t xml:space="preserve">Marcelo de Brito Drehmer </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Presidente da Câmara de Vereadores</w:t>
      </w:r>
    </w:p>
    <w:p w:rsidR="004B3980" w:rsidRPr="00696C0F" w:rsidRDefault="004B3980" w:rsidP="009C0956">
      <w:pPr>
        <w:pStyle w:val="Cabealho"/>
        <w:tabs>
          <w:tab w:val="clear" w:pos="4419"/>
          <w:tab w:val="clear" w:pos="8838"/>
        </w:tabs>
        <w:rPr>
          <w:rFonts w:cs="Arial"/>
          <w:b/>
          <w:bCs/>
          <w:sz w:val="28"/>
          <w:szCs w:val="28"/>
        </w:rPr>
      </w:pPr>
      <w:r w:rsidRPr="00696C0F">
        <w:rPr>
          <w:rFonts w:cs="Arial"/>
          <w:b/>
          <w:bCs/>
          <w:sz w:val="28"/>
          <w:szCs w:val="28"/>
        </w:rPr>
        <w:t>Canela – RS</w:t>
      </w:r>
    </w:p>
    <w:p w:rsidR="004B77DC" w:rsidRDefault="004B77DC" w:rsidP="00020133">
      <w:pPr>
        <w:rPr>
          <w:szCs w:val="28"/>
        </w:rPr>
      </w:pPr>
    </w:p>
    <w:p w:rsidR="000C219B" w:rsidRDefault="000C219B" w:rsidP="000C219B">
      <w:pPr>
        <w:rPr>
          <w:b/>
        </w:rPr>
      </w:pPr>
    </w:p>
    <w:p w:rsidR="004B3980" w:rsidRPr="007B78FE" w:rsidRDefault="004B3980" w:rsidP="000C219B">
      <w:pPr>
        <w:rPr>
          <w:b/>
        </w:rPr>
      </w:pPr>
      <w:r w:rsidRPr="007B78FE">
        <w:rPr>
          <w:b/>
        </w:rPr>
        <w:t>Senhor</w:t>
      </w:r>
      <w:r w:rsidR="006E133D" w:rsidRPr="007B78FE">
        <w:rPr>
          <w:b/>
        </w:rPr>
        <w:t xml:space="preserve"> </w:t>
      </w:r>
      <w:r w:rsidRPr="007B78FE">
        <w:rPr>
          <w:b/>
        </w:rPr>
        <w:t>presidente.</w:t>
      </w:r>
    </w:p>
    <w:p w:rsidR="004B3980" w:rsidRPr="007B78FE" w:rsidRDefault="004B3980" w:rsidP="004B3980">
      <w:pPr>
        <w:ind w:firstLine="1418"/>
        <w:rPr>
          <w:b/>
        </w:rPr>
      </w:pPr>
    </w:p>
    <w:p w:rsidR="00BA2EBC" w:rsidRPr="004E5F69" w:rsidRDefault="004B3980" w:rsidP="004E5F69">
      <w:pPr>
        <w:pStyle w:val="Default"/>
        <w:jc w:val="both"/>
      </w:pPr>
      <w:r w:rsidRPr="007717AC">
        <w:rPr>
          <w:rFonts w:cs="Arial"/>
        </w:rPr>
        <w:t>O Vereador que este subscreve, no uso de suas atribuições legais e regimentais, solicita que seja encaminhado ao Senhor Prefeito Municipal</w:t>
      </w:r>
      <w:r w:rsidR="00CE2743" w:rsidRPr="007717AC">
        <w:rPr>
          <w:rFonts w:cs="Arial"/>
        </w:rPr>
        <w:t>,</w:t>
      </w:r>
      <w:r w:rsidR="000C219B">
        <w:rPr>
          <w:rFonts w:cs="Arial"/>
        </w:rPr>
        <w:t xml:space="preserve"> </w:t>
      </w:r>
      <w:r w:rsidR="000C219B" w:rsidRPr="004E5F69">
        <w:rPr>
          <w:rFonts w:ascii="Arial" w:hAnsi="Arial" w:cs="Arial"/>
          <w:b/>
        </w:rPr>
        <w:t>o Projeto de Lei Sugestão que</w:t>
      </w:r>
      <w:r w:rsidR="004E5F69">
        <w:rPr>
          <w:rFonts w:cs="Arial"/>
        </w:rPr>
        <w:t xml:space="preserve"> </w:t>
      </w:r>
      <w:r w:rsidR="004E5F69">
        <w:rPr>
          <w:rFonts w:ascii="Arial" w:hAnsi="Arial" w:cs="Arial"/>
          <w:b/>
          <w:bCs/>
        </w:rPr>
        <w:t>d</w:t>
      </w:r>
      <w:r w:rsidR="000C219B" w:rsidRPr="004E5F69">
        <w:rPr>
          <w:rFonts w:ascii="Arial" w:hAnsi="Arial" w:cs="Arial"/>
          <w:b/>
          <w:bCs/>
        </w:rPr>
        <w:t>ispõe sobre</w:t>
      </w:r>
      <w:r w:rsidR="000C219B" w:rsidRPr="000C219B">
        <w:rPr>
          <w:b/>
          <w:bCs/>
        </w:rPr>
        <w:t xml:space="preserve"> </w:t>
      </w:r>
      <w:r w:rsidR="004E5F69">
        <w:rPr>
          <w:b/>
          <w:bCs/>
        </w:rPr>
        <w:t>“</w:t>
      </w:r>
      <w:r w:rsidR="004E5F69" w:rsidRPr="004E5F69">
        <w:rPr>
          <w:rFonts w:ascii="Arial" w:hAnsi="Arial" w:cs="Arial"/>
          <w:b/>
        </w:rPr>
        <w:t>Atendimento aos alunos Deficientes Surdos-Mudos e Visuais nos cursinhos preparatórios para o pré-vestibular, e dá outras providências</w:t>
      </w:r>
      <w:r w:rsidR="000C219B">
        <w:rPr>
          <w:b/>
          <w:bCs/>
        </w:rPr>
        <w:t>”</w:t>
      </w:r>
      <w:r w:rsidR="00FF4863" w:rsidRPr="007717AC">
        <w:rPr>
          <w:rFonts w:cs="Arial"/>
          <w:b/>
          <w:bCs/>
          <w:i/>
          <w:iCs/>
        </w:rPr>
        <w:t>,</w:t>
      </w:r>
      <w:r w:rsidR="00473F59">
        <w:rPr>
          <w:rFonts w:cs="Arial"/>
          <w:b/>
          <w:bCs/>
          <w:i/>
          <w:iCs/>
        </w:rPr>
        <w:t xml:space="preserve"> Ree</w:t>
      </w:r>
      <w:r w:rsidR="0004186D" w:rsidRPr="007717AC">
        <w:rPr>
          <w:rFonts w:cs="Arial"/>
        </w:rPr>
        <w:t xml:space="preserve"> </w:t>
      </w:r>
      <w:r w:rsidR="00821DC4" w:rsidRPr="007717AC">
        <w:rPr>
          <w:rFonts w:cs="Arial"/>
        </w:rPr>
        <w:t>como consta na proposta em anexo.</w:t>
      </w:r>
      <w:r w:rsidR="00DE2218" w:rsidRPr="007717AC">
        <w:rPr>
          <w:rFonts w:cs="Arial"/>
        </w:rPr>
        <w:t xml:space="preserve"> </w:t>
      </w:r>
      <w:r w:rsidR="009565DA" w:rsidRPr="007717AC">
        <w:rPr>
          <w:rFonts w:cs="Arial"/>
        </w:rPr>
        <w:t xml:space="preserve"> </w:t>
      </w:r>
    </w:p>
    <w:p w:rsidR="006E133D" w:rsidRPr="00DE2218" w:rsidRDefault="006E133D" w:rsidP="007D1A63">
      <w:pPr>
        <w:pStyle w:val="Recuodecorpodetexto"/>
        <w:jc w:val="both"/>
        <w:rPr>
          <w:b/>
        </w:rPr>
      </w:pPr>
    </w:p>
    <w:p w:rsidR="00D742E5" w:rsidRPr="000C219B" w:rsidRDefault="004B3980" w:rsidP="000C219B">
      <w:pPr>
        <w:jc w:val="both"/>
        <w:rPr>
          <w:b/>
        </w:rPr>
      </w:pPr>
      <w:r w:rsidRPr="00D742E5">
        <w:rPr>
          <w:b/>
        </w:rPr>
        <w:t>Justificativa:</w:t>
      </w:r>
    </w:p>
    <w:p w:rsidR="000C219B" w:rsidRDefault="000C219B" w:rsidP="005A4C44">
      <w:pPr>
        <w:pStyle w:val="SemEspaamento"/>
        <w:jc w:val="both"/>
      </w:pPr>
    </w:p>
    <w:p w:rsidR="003E6C19" w:rsidRPr="003E6C19" w:rsidRDefault="003E6C19" w:rsidP="003E6C19">
      <w:pPr>
        <w:pStyle w:val="Default"/>
        <w:jc w:val="both"/>
        <w:rPr>
          <w:rFonts w:ascii="Arial" w:hAnsi="Arial" w:cs="Arial"/>
        </w:rPr>
      </w:pPr>
      <w:r w:rsidRPr="003E6C19">
        <w:rPr>
          <w:rFonts w:ascii="Arial" w:hAnsi="Arial" w:cs="Arial"/>
        </w:rPr>
        <w:t xml:space="preserve"> A presente propositura visa instituir melhores condições de aprendizado para as pessoas que possuam necessidades especiais, a acessibilidade de</w:t>
      </w:r>
      <w:r>
        <w:rPr>
          <w:rFonts w:ascii="Arial" w:hAnsi="Arial" w:cs="Arial"/>
        </w:rPr>
        <w:t xml:space="preserve"> educação Bilíngü</w:t>
      </w:r>
      <w:r w:rsidRPr="003E6C19">
        <w:rPr>
          <w:rFonts w:ascii="Arial" w:hAnsi="Arial" w:cs="Arial"/>
        </w:rPr>
        <w:t>e para Surdos, e as condições necessárias para os deficientes v</w:t>
      </w:r>
      <w:r>
        <w:rPr>
          <w:rFonts w:ascii="Arial" w:hAnsi="Arial" w:cs="Arial"/>
        </w:rPr>
        <w:t>isuais no Município de Canela</w:t>
      </w:r>
      <w:r w:rsidRPr="003E6C19">
        <w:rPr>
          <w:rFonts w:ascii="Arial" w:hAnsi="Arial" w:cs="Arial"/>
        </w:rPr>
        <w:t xml:space="preserve">, considerando o grande número de portadores dessa condição no Município. </w:t>
      </w:r>
      <w:r>
        <w:rPr>
          <w:rFonts w:ascii="Arial" w:hAnsi="Arial" w:cs="Arial"/>
        </w:rPr>
        <w:t xml:space="preserve">No </w:t>
      </w:r>
      <w:r w:rsidRPr="003E6C19">
        <w:rPr>
          <w:rFonts w:ascii="Arial" w:hAnsi="Arial" w:cs="Arial"/>
        </w:rPr>
        <w:t>âmbito federal, já há alguma legislação sobre a matéria, entre elas o Decreto Federal do nº 5.626, de 22 de dezembro de 2005, da Convenção Internacional sobre os Direitos das Pessoas com Deficiência, ratificada pelo Governo brasileiro, das Diretrizes Curriculares Nacionais do Conselho Nacional de Educação.</w:t>
      </w:r>
      <w:r>
        <w:rPr>
          <w:rFonts w:ascii="Arial" w:hAnsi="Arial" w:cs="Arial"/>
        </w:rPr>
        <w:t xml:space="preserve"> </w:t>
      </w:r>
      <w:r w:rsidRPr="003E6C19">
        <w:rPr>
          <w:rFonts w:ascii="Arial" w:hAnsi="Arial" w:cs="Arial"/>
        </w:rPr>
        <w:t>O projeto leva em consideração a necessidade de se promover uma política educacional inclusiva dos surdo</w:t>
      </w:r>
      <w:r>
        <w:rPr>
          <w:rFonts w:ascii="Arial" w:hAnsi="Arial" w:cs="Arial"/>
        </w:rPr>
        <w:t>s-mudos com especificidade lingü</w:t>
      </w:r>
      <w:r w:rsidRPr="003E6C19">
        <w:rPr>
          <w:rFonts w:ascii="Arial" w:hAnsi="Arial" w:cs="Arial"/>
        </w:rPr>
        <w:t>ística reconhecida pela Lei 10.436/2002 e direito a ser</w:t>
      </w:r>
      <w:r>
        <w:rPr>
          <w:rFonts w:ascii="Arial" w:hAnsi="Arial" w:cs="Arial"/>
        </w:rPr>
        <w:t xml:space="preserve"> considerado um sujeito bilíngüe</w:t>
      </w:r>
      <w:r w:rsidRPr="003E6C19">
        <w:rPr>
          <w:rFonts w:ascii="Arial" w:hAnsi="Arial" w:cs="Arial"/>
        </w:rPr>
        <w:t xml:space="preserve">, onde a Língua primeira é a Língua Brasileira de Sinais e a Língua segunda é a Língua Portuguesa na modalidade escrita. </w:t>
      </w:r>
    </w:p>
    <w:p w:rsidR="003E6C19" w:rsidRPr="003E6C19" w:rsidRDefault="003E6C19" w:rsidP="003E6C19">
      <w:pPr>
        <w:pStyle w:val="Default"/>
        <w:jc w:val="both"/>
        <w:rPr>
          <w:rFonts w:ascii="Arial" w:hAnsi="Arial" w:cs="Arial"/>
        </w:rPr>
      </w:pPr>
      <w:r w:rsidRPr="003E6C19">
        <w:rPr>
          <w:rFonts w:ascii="Arial" w:hAnsi="Arial" w:cs="Arial"/>
        </w:rPr>
        <w:t xml:space="preserve">Além disso, o projeto tem o intuito de promover a adoção e a instituição da Língua Brasileira de Sinais (LIBRAS) nos cursinhos pré-vestibular garantindo a possibilidade de todos terem acesso e a possibilidade de continuar nos estudos e evoluir rumo </w:t>
      </w:r>
      <w:r>
        <w:rPr>
          <w:rFonts w:ascii="Arial" w:hAnsi="Arial" w:cs="Arial"/>
        </w:rPr>
        <w:t>ao ensino superior de qualidade</w:t>
      </w:r>
      <w:r w:rsidRPr="003E6C19">
        <w:rPr>
          <w:rFonts w:ascii="Arial" w:hAnsi="Arial" w:cs="Arial"/>
        </w:rPr>
        <w:t xml:space="preserve">. </w:t>
      </w:r>
    </w:p>
    <w:tbl>
      <w:tblPr>
        <w:tblW w:w="5000" w:type="pct"/>
        <w:tblCellSpacing w:w="15" w:type="dxa"/>
        <w:tblCellMar>
          <w:top w:w="72" w:type="dxa"/>
          <w:left w:w="15" w:type="dxa"/>
          <w:bottom w:w="15" w:type="dxa"/>
          <w:right w:w="144" w:type="dxa"/>
        </w:tblCellMar>
        <w:tblLook w:val="04A0"/>
      </w:tblPr>
      <w:tblGrid>
        <w:gridCol w:w="9716"/>
      </w:tblGrid>
      <w:tr w:rsidR="005A4C44" w:rsidRPr="003E6C19" w:rsidTr="00D87717">
        <w:trPr>
          <w:tblCellSpacing w:w="15" w:type="dxa"/>
        </w:trPr>
        <w:tc>
          <w:tcPr>
            <w:tcW w:w="4969" w:type="pct"/>
            <w:vAlign w:val="center"/>
            <w:hideMark/>
          </w:tcPr>
          <w:p w:rsidR="005A4C44" w:rsidRPr="003E6C19" w:rsidRDefault="005A4C44" w:rsidP="004E5F69">
            <w:pPr>
              <w:spacing w:before="120"/>
              <w:jc w:val="both"/>
              <w:rPr>
                <w:rFonts w:cs="Arial"/>
                <w:b/>
                <w:szCs w:val="24"/>
              </w:rPr>
            </w:pPr>
          </w:p>
        </w:tc>
      </w:tr>
    </w:tbl>
    <w:p w:rsidR="003E6C19" w:rsidRDefault="003E6C19" w:rsidP="005A4C44">
      <w:pPr>
        <w:jc w:val="both"/>
        <w:rPr>
          <w:rFonts w:cs="Arial"/>
          <w:b/>
          <w:szCs w:val="24"/>
        </w:rPr>
      </w:pPr>
    </w:p>
    <w:p w:rsidR="003E6C19" w:rsidRDefault="003E6C19" w:rsidP="005A4C44">
      <w:pPr>
        <w:jc w:val="both"/>
        <w:rPr>
          <w:rFonts w:cs="Arial"/>
          <w:b/>
          <w:szCs w:val="24"/>
        </w:rPr>
      </w:pPr>
    </w:p>
    <w:p w:rsidR="003E6C19" w:rsidRDefault="003E6C19" w:rsidP="005A4C44">
      <w:pPr>
        <w:jc w:val="both"/>
        <w:rPr>
          <w:rFonts w:cs="Arial"/>
          <w:b/>
          <w:szCs w:val="24"/>
        </w:rPr>
      </w:pPr>
    </w:p>
    <w:p w:rsidR="003E6C19" w:rsidRDefault="003E6C19" w:rsidP="005A4C44">
      <w:pPr>
        <w:jc w:val="both"/>
        <w:rPr>
          <w:rFonts w:cs="Arial"/>
          <w:b/>
          <w:szCs w:val="24"/>
        </w:rPr>
      </w:pPr>
    </w:p>
    <w:p w:rsidR="005A4C44" w:rsidRDefault="005A4C44" w:rsidP="005A4C44">
      <w:pPr>
        <w:jc w:val="both"/>
        <w:rPr>
          <w:rFonts w:cs="Arial"/>
          <w:b/>
          <w:szCs w:val="24"/>
        </w:rPr>
      </w:pPr>
      <w:r>
        <w:rPr>
          <w:rFonts w:cs="Arial"/>
          <w:b/>
          <w:szCs w:val="24"/>
        </w:rPr>
        <w:lastRenderedPageBreak/>
        <w:t>Proposta de Lei</w:t>
      </w:r>
      <w:r w:rsidR="000C219B">
        <w:rPr>
          <w:rFonts w:cs="Arial"/>
          <w:b/>
          <w:szCs w:val="24"/>
        </w:rPr>
        <w:t xml:space="preserve"> Sugestão.</w:t>
      </w:r>
    </w:p>
    <w:p w:rsidR="00FF4863" w:rsidRDefault="00FF4863" w:rsidP="003E6C19">
      <w:pPr>
        <w:rPr>
          <w:rFonts w:cs="Arial"/>
          <w:b/>
          <w:szCs w:val="24"/>
        </w:rPr>
      </w:pPr>
    </w:p>
    <w:p w:rsidR="005A4C44" w:rsidRPr="0015537D" w:rsidRDefault="00EC4F95" w:rsidP="00EC4F95">
      <w:pPr>
        <w:tabs>
          <w:tab w:val="left" w:pos="1701"/>
        </w:tabs>
        <w:ind w:left="5245" w:hanging="5812"/>
        <w:jc w:val="both"/>
        <w:rPr>
          <w:rFonts w:eastAsia="Batang" w:cs="Arial"/>
          <w:szCs w:val="24"/>
        </w:rPr>
      </w:pPr>
      <w:r>
        <w:rPr>
          <w:b/>
          <w:bCs/>
        </w:rPr>
        <w:t xml:space="preserve">                                                                                                 </w:t>
      </w:r>
      <w:r w:rsidR="003E6C19">
        <w:rPr>
          <w:b/>
          <w:bCs/>
        </w:rPr>
        <w:t>“</w:t>
      </w:r>
      <w:r w:rsidR="003E6C19" w:rsidRPr="003E6C19">
        <w:rPr>
          <w:rFonts w:cs="Arial"/>
          <w:b/>
          <w:szCs w:val="24"/>
        </w:rPr>
        <w:t>Atendimento aos alunos Deficientes Surdo</w:t>
      </w:r>
      <w:r>
        <w:rPr>
          <w:rFonts w:cs="Arial"/>
          <w:b/>
          <w:szCs w:val="24"/>
        </w:rPr>
        <w:t xml:space="preserve">s-Mudos e Visuais nos </w:t>
      </w:r>
      <w:r w:rsidR="003E6C19">
        <w:rPr>
          <w:rFonts w:cs="Arial"/>
          <w:b/>
          <w:szCs w:val="24"/>
        </w:rPr>
        <w:t xml:space="preserve">cursinhos </w:t>
      </w:r>
      <w:r w:rsidR="003E6C19" w:rsidRPr="003E6C19">
        <w:rPr>
          <w:rFonts w:cs="Arial"/>
          <w:b/>
          <w:szCs w:val="24"/>
        </w:rPr>
        <w:t>preparatórios par</w:t>
      </w:r>
      <w:r>
        <w:rPr>
          <w:rFonts w:cs="Arial"/>
          <w:b/>
          <w:szCs w:val="24"/>
        </w:rPr>
        <w:t xml:space="preserve">a o pré-vestibular, e dá outras </w:t>
      </w:r>
      <w:r w:rsidR="003E6C19" w:rsidRPr="003E6C19">
        <w:rPr>
          <w:rFonts w:cs="Arial"/>
          <w:b/>
          <w:szCs w:val="24"/>
        </w:rPr>
        <w:t>providências.</w:t>
      </w:r>
      <w:r w:rsidR="003E6C19" w:rsidRPr="003E6C19">
        <w:rPr>
          <w:b/>
          <w:bCs/>
          <w:szCs w:val="24"/>
        </w:rPr>
        <w:t>”</w:t>
      </w:r>
    </w:p>
    <w:p w:rsidR="005A4C44" w:rsidRPr="0015537D" w:rsidRDefault="005A4C44" w:rsidP="005A4C44">
      <w:pPr>
        <w:tabs>
          <w:tab w:val="left" w:pos="4506"/>
        </w:tabs>
        <w:ind w:left="2805"/>
        <w:jc w:val="both"/>
        <w:rPr>
          <w:rFonts w:cs="Arial"/>
          <w:b/>
          <w:szCs w:val="24"/>
        </w:rPr>
      </w:pPr>
    </w:p>
    <w:p w:rsidR="003E6C19" w:rsidRDefault="004E5F69" w:rsidP="004E5F69">
      <w:pPr>
        <w:pStyle w:val="Default"/>
        <w:jc w:val="both"/>
        <w:rPr>
          <w:rFonts w:ascii="Arial" w:hAnsi="Arial" w:cs="Arial"/>
          <w:b/>
        </w:rPr>
      </w:pPr>
      <w:r w:rsidRPr="004E5F69">
        <w:rPr>
          <w:rFonts w:ascii="Arial" w:hAnsi="Arial" w:cs="Arial"/>
          <w:b/>
        </w:rPr>
        <w:t xml:space="preserve"> </w:t>
      </w:r>
    </w:p>
    <w:p w:rsidR="004E5F69" w:rsidRDefault="004E5F69" w:rsidP="004E5F69">
      <w:pPr>
        <w:pStyle w:val="Default"/>
        <w:jc w:val="both"/>
        <w:rPr>
          <w:sz w:val="20"/>
          <w:szCs w:val="20"/>
        </w:rPr>
      </w:pPr>
      <w:r w:rsidRPr="004E5F69">
        <w:rPr>
          <w:rFonts w:ascii="Arial" w:hAnsi="Arial" w:cs="Arial"/>
          <w:b/>
        </w:rPr>
        <w:t>Art. 1º</w:t>
      </w:r>
      <w:r>
        <w:rPr>
          <w:sz w:val="20"/>
          <w:szCs w:val="20"/>
        </w:rPr>
        <w:t xml:space="preserve"> - </w:t>
      </w:r>
      <w:r w:rsidRPr="004E5F69">
        <w:rPr>
          <w:rFonts w:ascii="Arial" w:hAnsi="Arial" w:cs="Arial"/>
        </w:rPr>
        <w:t>Fica instituído o atendimento específico aos alunos Deficientes Surdos-Mudos, através da “Linguagem Brasileira de Sinais” (Libra), e aos Deficientes Visuais através do método Braille, em todos os cursinhos preparatórios para o pré-vestibular minist</w:t>
      </w:r>
      <w:r>
        <w:rPr>
          <w:rFonts w:ascii="Arial" w:hAnsi="Arial" w:cs="Arial"/>
        </w:rPr>
        <w:t>rados no Município de Canela</w:t>
      </w:r>
      <w:r w:rsidRPr="004E5F69">
        <w:rPr>
          <w:rFonts w:ascii="Arial" w:hAnsi="Arial" w:cs="Arial"/>
        </w:rPr>
        <w:t xml:space="preserve">. </w:t>
      </w:r>
    </w:p>
    <w:p w:rsidR="004E5F69" w:rsidRDefault="004E5F69" w:rsidP="004E5F69">
      <w:pPr>
        <w:pStyle w:val="Default"/>
        <w:rPr>
          <w:rFonts w:ascii="Arial" w:hAnsi="Arial" w:cs="Arial"/>
          <w:b/>
        </w:rPr>
      </w:pPr>
    </w:p>
    <w:p w:rsidR="004E5F69" w:rsidRPr="004E5F69" w:rsidRDefault="004E5F69" w:rsidP="004E5F69">
      <w:pPr>
        <w:pStyle w:val="Default"/>
        <w:jc w:val="both"/>
        <w:rPr>
          <w:rFonts w:ascii="Arial" w:hAnsi="Arial" w:cs="Arial"/>
        </w:rPr>
      </w:pPr>
      <w:r w:rsidRPr="004E5F69">
        <w:rPr>
          <w:rFonts w:ascii="Arial" w:hAnsi="Arial" w:cs="Arial"/>
          <w:b/>
        </w:rPr>
        <w:t>Art. 2º</w:t>
      </w:r>
      <w:r>
        <w:rPr>
          <w:sz w:val="20"/>
          <w:szCs w:val="20"/>
        </w:rPr>
        <w:t xml:space="preserve"> - </w:t>
      </w:r>
      <w:r w:rsidRPr="004E5F69">
        <w:rPr>
          <w:rFonts w:ascii="Arial" w:hAnsi="Arial" w:cs="Arial"/>
        </w:rPr>
        <w:t xml:space="preserve">O atendimento através da Linguagem de Libras para os alunos deficientes surdos-mudos deverá ser feito através de tradução simultânea das aulas por profissionais devidamente habilitados, e o atendimento aos deficientes visuais deverá ser feito através do “Método Braille”. </w:t>
      </w:r>
    </w:p>
    <w:p w:rsidR="004E5F69" w:rsidRDefault="004E5F69" w:rsidP="004E5F69">
      <w:pPr>
        <w:pStyle w:val="Default"/>
        <w:rPr>
          <w:rFonts w:ascii="Arial" w:hAnsi="Arial" w:cs="Arial"/>
        </w:rPr>
      </w:pPr>
    </w:p>
    <w:p w:rsidR="004E5F69" w:rsidRDefault="004E5F69" w:rsidP="004E5F69">
      <w:pPr>
        <w:pStyle w:val="Default"/>
        <w:rPr>
          <w:sz w:val="20"/>
          <w:szCs w:val="20"/>
        </w:rPr>
      </w:pPr>
      <w:r w:rsidRPr="004E5F69">
        <w:rPr>
          <w:rFonts w:ascii="Arial" w:hAnsi="Arial" w:cs="Arial"/>
          <w:b/>
        </w:rPr>
        <w:t>Parágrafo único.</w:t>
      </w:r>
      <w:r>
        <w:rPr>
          <w:sz w:val="20"/>
          <w:szCs w:val="20"/>
        </w:rPr>
        <w:t xml:space="preserve"> </w:t>
      </w:r>
      <w:r w:rsidRPr="004E5F69">
        <w:rPr>
          <w:rFonts w:ascii="Arial" w:hAnsi="Arial" w:cs="Arial"/>
        </w:rPr>
        <w:t>Os alunos regularmente matriculados nos cursinhos pré-vestibulares deverão comunicar qual a necessidade especial no ato da matrícula.</w:t>
      </w:r>
      <w:r>
        <w:rPr>
          <w:sz w:val="20"/>
          <w:szCs w:val="20"/>
        </w:rPr>
        <w:t xml:space="preserve"> </w:t>
      </w:r>
    </w:p>
    <w:p w:rsidR="004E5F69" w:rsidRDefault="004E5F69" w:rsidP="004E5F69">
      <w:pPr>
        <w:pStyle w:val="Default"/>
        <w:rPr>
          <w:rFonts w:ascii="Arial" w:hAnsi="Arial" w:cs="Arial"/>
          <w:b/>
        </w:rPr>
      </w:pPr>
    </w:p>
    <w:p w:rsidR="004E5F69" w:rsidRPr="004E5F69" w:rsidRDefault="004E5F69" w:rsidP="004E5F69">
      <w:pPr>
        <w:pStyle w:val="Default"/>
        <w:jc w:val="both"/>
        <w:rPr>
          <w:rFonts w:ascii="Arial" w:hAnsi="Arial" w:cs="Arial"/>
        </w:rPr>
      </w:pPr>
      <w:r w:rsidRPr="004E5F69">
        <w:rPr>
          <w:rFonts w:ascii="Arial" w:hAnsi="Arial" w:cs="Arial"/>
          <w:b/>
        </w:rPr>
        <w:t>Art. 3º</w:t>
      </w:r>
      <w:r>
        <w:rPr>
          <w:sz w:val="20"/>
          <w:szCs w:val="20"/>
        </w:rPr>
        <w:t xml:space="preserve"> - </w:t>
      </w:r>
      <w:r w:rsidRPr="004E5F69">
        <w:rPr>
          <w:rFonts w:ascii="Arial" w:hAnsi="Arial" w:cs="Arial"/>
        </w:rPr>
        <w:t xml:space="preserve">O descumprimento do disposto no art. 1º desta Lei por parte dos estabelecimentos de ensino pré-vestibular acarretará multa equivalente a RS 1.000,00 (mil reais) por aluno portador de deficiência, nos termos do art. 2º, por mês de descumprimento. </w:t>
      </w:r>
    </w:p>
    <w:p w:rsidR="004E5F69" w:rsidRDefault="004E5F69" w:rsidP="004E5F69">
      <w:pPr>
        <w:pStyle w:val="Default"/>
        <w:rPr>
          <w:sz w:val="20"/>
          <w:szCs w:val="20"/>
        </w:rPr>
      </w:pPr>
    </w:p>
    <w:p w:rsidR="004E5F69" w:rsidRDefault="004E5F69" w:rsidP="004E5F69">
      <w:pPr>
        <w:pStyle w:val="Default"/>
        <w:jc w:val="both"/>
        <w:rPr>
          <w:sz w:val="20"/>
          <w:szCs w:val="20"/>
        </w:rPr>
      </w:pPr>
      <w:r w:rsidRPr="004E5F69">
        <w:rPr>
          <w:rFonts w:ascii="Arial" w:hAnsi="Arial" w:cs="Arial"/>
          <w:b/>
        </w:rPr>
        <w:t>Parágrafo único.</w:t>
      </w:r>
      <w:r>
        <w:rPr>
          <w:sz w:val="20"/>
          <w:szCs w:val="20"/>
        </w:rPr>
        <w:t xml:space="preserve"> </w:t>
      </w:r>
      <w:r>
        <w:t xml:space="preserve">A multa de que se trata </w:t>
      </w:r>
      <w:r w:rsidRPr="004E5F69">
        <w:t>será atualizada anualmente pela variação do Índice de Preços ao Consumidor Amplo - IPCA, apurado pelo Instituto Brasileiro de Geografia e Estatística - IBGE, acumulada no exercício anterior, sendo que, no caso de extinção deste índice, será adotado outro índice criado pela legislação federal e que reflita a perda do poder aquisitivo da moeda</w:t>
      </w:r>
      <w:r>
        <w:rPr>
          <w:sz w:val="20"/>
          <w:szCs w:val="20"/>
        </w:rPr>
        <w:t xml:space="preserve">. </w:t>
      </w:r>
    </w:p>
    <w:p w:rsidR="004E5F69" w:rsidRDefault="004E5F69" w:rsidP="004E5F69">
      <w:pPr>
        <w:pStyle w:val="Default"/>
        <w:rPr>
          <w:rFonts w:ascii="Arial" w:hAnsi="Arial" w:cs="Arial"/>
          <w:b/>
        </w:rPr>
      </w:pPr>
    </w:p>
    <w:p w:rsidR="004E5F69" w:rsidRPr="004E5F69" w:rsidRDefault="004E5F69" w:rsidP="004E5F69">
      <w:pPr>
        <w:pStyle w:val="Default"/>
        <w:jc w:val="both"/>
        <w:rPr>
          <w:rFonts w:ascii="Arial" w:hAnsi="Arial" w:cs="Arial"/>
        </w:rPr>
      </w:pPr>
      <w:r w:rsidRPr="004E5F69">
        <w:rPr>
          <w:rFonts w:ascii="Arial" w:hAnsi="Arial" w:cs="Arial"/>
          <w:b/>
        </w:rPr>
        <w:t>Art. 4º</w:t>
      </w:r>
      <w:r>
        <w:rPr>
          <w:sz w:val="20"/>
          <w:szCs w:val="20"/>
        </w:rPr>
        <w:t xml:space="preserve"> - </w:t>
      </w:r>
      <w:r w:rsidRPr="004E5F69">
        <w:rPr>
          <w:rFonts w:ascii="Arial" w:hAnsi="Arial" w:cs="Arial"/>
        </w:rPr>
        <w:t>O Poder Executivo r</w:t>
      </w:r>
      <w:r>
        <w:rPr>
          <w:rFonts w:ascii="Arial" w:hAnsi="Arial" w:cs="Arial"/>
        </w:rPr>
        <w:t>egulamentará a presente lei</w:t>
      </w:r>
      <w:r w:rsidRPr="004E5F69">
        <w:rPr>
          <w:rFonts w:ascii="Arial" w:hAnsi="Arial" w:cs="Arial"/>
        </w:rPr>
        <w:t>, a contar d</w:t>
      </w:r>
      <w:r>
        <w:rPr>
          <w:rFonts w:ascii="Arial" w:hAnsi="Arial" w:cs="Arial"/>
        </w:rPr>
        <w:t>a data de sua publicação.</w:t>
      </w:r>
    </w:p>
    <w:p w:rsidR="005A4C44" w:rsidRDefault="009565DA" w:rsidP="00EC4F95">
      <w:pPr>
        <w:tabs>
          <w:tab w:val="left" w:pos="1418"/>
          <w:tab w:val="left" w:pos="6825"/>
        </w:tabs>
        <w:rPr>
          <w:rFonts w:cs="Arial"/>
          <w:b/>
          <w:szCs w:val="24"/>
        </w:rPr>
      </w:pPr>
      <w:r w:rsidRPr="007B78FE">
        <w:rPr>
          <w:rFonts w:cs="Arial"/>
          <w:b/>
          <w:szCs w:val="24"/>
        </w:rPr>
        <w:t>Ca</w:t>
      </w:r>
      <w:r w:rsidR="005A4C44" w:rsidRPr="007B78FE">
        <w:rPr>
          <w:rFonts w:cs="Arial"/>
          <w:b/>
          <w:szCs w:val="24"/>
        </w:rPr>
        <w:t xml:space="preserve">nela, </w:t>
      </w:r>
      <w:r w:rsidR="00473F59">
        <w:rPr>
          <w:rFonts w:cs="Arial"/>
          <w:b/>
          <w:szCs w:val="24"/>
        </w:rPr>
        <w:t>23 de Junho de 2017</w:t>
      </w:r>
      <w:r w:rsidR="000C219B">
        <w:rPr>
          <w:rFonts w:cs="Arial"/>
          <w:b/>
          <w:szCs w:val="24"/>
        </w:rPr>
        <w:t>.</w:t>
      </w:r>
      <w:r w:rsidR="00E92818">
        <w:rPr>
          <w:rFonts w:cs="Arial"/>
          <w:b/>
          <w:szCs w:val="24"/>
        </w:rPr>
        <w:tab/>
      </w:r>
      <w:r w:rsidR="00473F59" w:rsidRPr="00473F59">
        <w:rPr>
          <w:rFonts w:cs="Arial"/>
          <w:b/>
          <w:szCs w:val="24"/>
        </w:rPr>
        <w:drawing>
          <wp:inline distT="0" distB="0" distL="0" distR="0">
            <wp:extent cx="914400" cy="561975"/>
            <wp:effectExtent l="19050" t="0" r="0" b="0"/>
            <wp:docPr id="6" name="Imagem 1" descr="C:\Users\Jhonny PPS\Desktop\jjjjj.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honny PPS\Desktop\jjjjj.jpeg"/>
                    <pic:cNvPicPr>
                      <a:picLocks noChangeAspect="1" noChangeArrowheads="1"/>
                    </pic:cNvPicPr>
                  </pic:nvPicPr>
                  <pic:blipFill>
                    <a:blip r:embed="rId8" cstate="print"/>
                    <a:srcRect/>
                    <a:stretch>
                      <a:fillRect/>
                    </a:stretch>
                  </pic:blipFill>
                  <pic:spPr bwMode="auto">
                    <a:xfrm>
                      <a:off x="0" y="0"/>
                      <a:ext cx="914400" cy="561975"/>
                    </a:xfrm>
                    <a:prstGeom prst="rect">
                      <a:avLst/>
                    </a:prstGeom>
                    <a:solidFill>
                      <a:srgbClr val="FF0000"/>
                    </a:solidFill>
                    <a:ln w="9525">
                      <a:noFill/>
                      <a:miter lim="800000"/>
                      <a:headEnd/>
                      <a:tailEnd/>
                    </a:ln>
                  </pic:spPr>
                </pic:pic>
              </a:graphicData>
            </a:graphic>
          </wp:inline>
        </w:drawing>
      </w:r>
      <w:r w:rsidR="00EC4F95">
        <w:rPr>
          <w:rFonts w:cs="Arial"/>
          <w:b/>
          <w:szCs w:val="24"/>
        </w:rPr>
        <w:br/>
        <w:t xml:space="preserve">                                                                                                            Alberi Dias</w:t>
      </w:r>
      <w:r w:rsidR="00EC4F95">
        <w:rPr>
          <w:rFonts w:cs="Arial"/>
          <w:b/>
          <w:szCs w:val="24"/>
        </w:rPr>
        <w:br/>
        <w:t xml:space="preserve">                                                                                                        </w:t>
      </w:r>
      <w:r w:rsidR="00E92818">
        <w:rPr>
          <w:rFonts w:cs="Arial"/>
          <w:b/>
          <w:szCs w:val="24"/>
        </w:rPr>
        <w:t xml:space="preserve">Vereador </w:t>
      </w:r>
      <w:r w:rsidR="00EC4F95">
        <w:rPr>
          <w:rFonts w:cs="Arial"/>
          <w:b/>
          <w:szCs w:val="24"/>
        </w:rPr>
        <w:t xml:space="preserve">- </w:t>
      </w:r>
      <w:r w:rsidR="00E92818">
        <w:rPr>
          <w:rFonts w:cs="Arial"/>
          <w:b/>
          <w:szCs w:val="24"/>
        </w:rPr>
        <w:t>PPS</w:t>
      </w:r>
    </w:p>
    <w:p w:rsidR="009565DA" w:rsidRPr="00EC4F95" w:rsidRDefault="003E6C19" w:rsidP="00EC4F95">
      <w:pPr>
        <w:tabs>
          <w:tab w:val="left" w:pos="1418"/>
        </w:tabs>
        <w:jc w:val="both"/>
        <w:rPr>
          <w:rFonts w:cs="Arial"/>
          <w:b/>
          <w:szCs w:val="24"/>
        </w:rPr>
      </w:pPr>
      <w:r>
        <w:rPr>
          <w:rFonts w:cs="Arial"/>
          <w:b/>
          <w:szCs w:val="24"/>
        </w:rPr>
        <w:t xml:space="preserve">          </w:t>
      </w:r>
      <w:r>
        <w:rPr>
          <w:rFonts w:cs="Arial"/>
          <w:b/>
        </w:rPr>
        <w:t xml:space="preserve">                                           </w:t>
      </w:r>
    </w:p>
    <w:sectPr w:rsidR="009565DA" w:rsidRPr="00EC4F95" w:rsidSect="00EC4F95">
      <w:headerReference w:type="even" r:id="rId9"/>
      <w:headerReference w:type="default" r:id="rId10"/>
      <w:footerReference w:type="default" r:id="rId11"/>
      <w:pgSz w:w="12240" w:h="15840"/>
      <w:pgMar w:top="2269" w:right="1325" w:bottom="1276"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0312" w:rsidRDefault="00060312">
      <w:r>
        <w:separator/>
      </w:r>
    </w:p>
  </w:endnote>
  <w:endnote w:type="continuationSeparator" w:id="0">
    <w:p w:rsidR="00060312" w:rsidRDefault="0006031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Phinster">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Pr="00E8248F" w:rsidRDefault="00536872" w:rsidP="00D742E5">
    <w:pPr>
      <w:pStyle w:val="Rodap"/>
      <w:ind w:left="-284" w:right="-660"/>
      <w:jc w:val="center"/>
      <w:rPr>
        <w:rFonts w:ascii="Phinster" w:hAnsi="Phinster"/>
        <w:sz w:val="16"/>
        <w:szCs w:val="16"/>
      </w:rPr>
    </w:pPr>
    <w:r w:rsidRPr="00E8248F">
      <w:rPr>
        <w:rFonts w:ascii="Phinster" w:hAnsi="Phinster"/>
        <w:sz w:val="16"/>
        <w:szCs w:val="16"/>
      </w:rPr>
      <w:t>Rua Dona Carlinda, 485. CEP: 95680-000 - Canela/RS | Fone/Fax: (54) 3282.1179 | Fone: (</w:t>
    </w:r>
    <w:r>
      <w:rPr>
        <w:rFonts w:ascii="Phinster" w:hAnsi="Phinster"/>
        <w:sz w:val="16"/>
        <w:szCs w:val="16"/>
      </w:rPr>
      <w:t>54) 3282.3828 | E-mail: bancadapps@camaracanela</w:t>
    </w:r>
    <w:r w:rsidRPr="00E8248F">
      <w:rPr>
        <w:rFonts w:ascii="Phinster" w:hAnsi="Phinster"/>
        <w:sz w:val="16"/>
        <w:szCs w:val="16"/>
      </w:rPr>
      <w:t>.com.br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0312" w:rsidRDefault="00060312">
      <w:r>
        <w:separator/>
      </w:r>
    </w:p>
  </w:footnote>
  <w:footnote w:type="continuationSeparator" w:id="0">
    <w:p w:rsidR="00060312" w:rsidRDefault="00060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6C3D6A">
    <w:pPr>
      <w:pStyle w:val="Cabealho"/>
      <w:framePr w:wrap="around" w:vAnchor="text" w:hAnchor="margin" w:xAlign="right" w:y="1"/>
      <w:rPr>
        <w:rStyle w:val="Nmerodepgina"/>
      </w:rPr>
    </w:pPr>
    <w:r>
      <w:rPr>
        <w:rStyle w:val="Nmerodepgina"/>
      </w:rPr>
      <w:fldChar w:fldCharType="begin"/>
    </w:r>
    <w:r w:rsidR="00536872">
      <w:rPr>
        <w:rStyle w:val="Nmerodepgina"/>
      </w:rPr>
      <w:instrText xml:space="preserve">PAGE  </w:instrText>
    </w:r>
    <w:r>
      <w:rPr>
        <w:rStyle w:val="Nmerodepgina"/>
      </w:rPr>
      <w:fldChar w:fldCharType="separate"/>
    </w:r>
    <w:r w:rsidR="00536872">
      <w:rPr>
        <w:rStyle w:val="Nmerodepgina"/>
        <w:noProof/>
      </w:rPr>
      <w:t>1</w:t>
    </w:r>
    <w:r>
      <w:rPr>
        <w:rStyle w:val="Nmerodepgina"/>
      </w:rPr>
      <w:fldChar w:fldCharType="end"/>
    </w:r>
  </w:p>
  <w:p w:rsidR="00536872" w:rsidRDefault="005368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872" w:rsidRDefault="000C219B" w:rsidP="00E8248F">
    <w:pPr>
      <w:pStyle w:val="Cabealho"/>
      <w:ind w:right="360"/>
    </w:pPr>
    <w:r>
      <w:rPr>
        <w:noProof/>
      </w:rPr>
      <w:drawing>
        <wp:inline distT="0" distB="0" distL="0" distR="0">
          <wp:extent cx="2362200" cy="1114425"/>
          <wp:effectExtent l="19050" t="0" r="0"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362200" cy="1114425"/>
                  </a:xfrm>
                  <a:prstGeom prst="rect">
                    <a:avLst/>
                  </a:prstGeom>
                  <a:noFill/>
                  <a:ln w="9525">
                    <a:noFill/>
                    <a:miter lim="800000"/>
                    <a:headEnd/>
                    <a:tailEnd/>
                  </a:ln>
                </pic:spPr>
              </pic:pic>
            </a:graphicData>
          </a:graphic>
        </wp:inline>
      </w:drawing>
    </w:r>
  </w:p>
  <w:p w:rsidR="00536872" w:rsidRDefault="00536872" w:rsidP="00E8248F">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056EC"/>
    <w:multiLevelType w:val="singleLevel"/>
    <w:tmpl w:val="0416000D"/>
    <w:lvl w:ilvl="0">
      <w:start w:val="1"/>
      <w:numFmt w:val="bullet"/>
      <w:lvlText w:val=""/>
      <w:lvlJc w:val="left"/>
      <w:pPr>
        <w:ind w:left="360" w:hanging="360"/>
      </w:pPr>
      <w:rPr>
        <w:rFonts w:ascii="Wingdings" w:hAnsi="Wingdings" w:hint="default"/>
      </w:rPr>
    </w:lvl>
  </w:abstractNum>
  <w:abstractNum w:abstractNumId="1">
    <w:nsid w:val="15702FBB"/>
    <w:multiLevelType w:val="hybridMultilevel"/>
    <w:tmpl w:val="CC86E6FE"/>
    <w:lvl w:ilvl="0" w:tplc="0416000D">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nsid w:val="1DF15127"/>
    <w:multiLevelType w:val="hybridMultilevel"/>
    <w:tmpl w:val="E6F87AD0"/>
    <w:lvl w:ilvl="0" w:tplc="FF4A575A">
      <w:start w:val="1"/>
      <w:numFmt w:val="decimal"/>
      <w:lvlText w:val="%1."/>
      <w:lvlJc w:val="left"/>
      <w:pPr>
        <w:tabs>
          <w:tab w:val="num" w:pos="720"/>
        </w:tabs>
        <w:ind w:left="720" w:hanging="360"/>
      </w:pPr>
      <w:rPr>
        <w:rFonts w:ascii="Arial" w:hAnsi="Arial" w:cs="Arial" w:hint="default"/>
        <w:b/>
        <w:color w:val="auto"/>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28E522A6"/>
    <w:multiLevelType w:val="hybridMultilevel"/>
    <w:tmpl w:val="E22EAB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88E6F74"/>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nsid w:val="3EE929D5"/>
    <w:multiLevelType w:val="singleLevel"/>
    <w:tmpl w:val="37C6F70C"/>
    <w:lvl w:ilvl="0">
      <w:start w:val="1"/>
      <w:numFmt w:val="bullet"/>
      <w:lvlText w:val="-"/>
      <w:lvlJc w:val="left"/>
      <w:pPr>
        <w:tabs>
          <w:tab w:val="num" w:pos="360"/>
        </w:tabs>
        <w:ind w:left="360" w:hanging="360"/>
      </w:pPr>
      <w:rPr>
        <w:rFonts w:hint="default"/>
      </w:rPr>
    </w:lvl>
  </w:abstractNum>
  <w:abstractNum w:abstractNumId="6">
    <w:nsid w:val="516254C2"/>
    <w:multiLevelType w:val="hybridMultilevel"/>
    <w:tmpl w:val="9B1ADDA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B9371F9"/>
    <w:multiLevelType w:val="singleLevel"/>
    <w:tmpl w:val="AE2E8754"/>
    <w:lvl w:ilvl="0">
      <w:start w:val="1"/>
      <w:numFmt w:val="bullet"/>
      <w:lvlText w:val=""/>
      <w:lvlJc w:val="left"/>
      <w:pPr>
        <w:ind w:left="720" w:hanging="360"/>
      </w:pPr>
      <w:rPr>
        <w:rFonts w:ascii="Wingdings" w:hAnsi="Wingdings" w:hint="default"/>
        <w:color w:val="000000"/>
      </w:rPr>
    </w:lvl>
  </w:abstractNum>
  <w:abstractNum w:abstractNumId="8">
    <w:nsid w:val="688E64CF"/>
    <w:multiLevelType w:val="hybridMultilevel"/>
    <w:tmpl w:val="EF88D2F8"/>
    <w:lvl w:ilvl="0" w:tplc="201AD2C4">
      <w:start w:val="1"/>
      <w:numFmt w:val="decimal"/>
      <w:lvlText w:val="%1."/>
      <w:lvlJc w:val="left"/>
      <w:pPr>
        <w:tabs>
          <w:tab w:val="num" w:pos="720"/>
        </w:tabs>
        <w:ind w:left="720" w:hanging="360"/>
      </w:pPr>
      <w:rPr>
        <w:rFonts w:ascii="Arial" w:hAnsi="Arial" w:cs="Arial" w:hint="default"/>
        <w:b/>
        <w:sz w:val="28"/>
        <w:szCs w:val="28"/>
      </w:rPr>
    </w:lvl>
    <w:lvl w:ilvl="1" w:tplc="0416000F">
      <w:start w:val="1"/>
      <w:numFmt w:val="decimal"/>
      <w:lvlText w:val="%2."/>
      <w:lvlJc w:val="left"/>
      <w:pPr>
        <w:tabs>
          <w:tab w:val="num" w:pos="1440"/>
        </w:tabs>
        <w:ind w:left="1440" w:hanging="360"/>
      </w:pPr>
      <w:rPr>
        <w:b/>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735F4C72"/>
    <w:multiLevelType w:val="singleLevel"/>
    <w:tmpl w:val="0416000D"/>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0"/>
  </w:num>
  <w:num w:numId="3">
    <w:abstractNumId w:val="7"/>
  </w:num>
  <w:num w:numId="4">
    <w:abstractNumId w:val="4"/>
  </w:num>
  <w:num w:numId="5">
    <w:abstractNumId w:val="5"/>
  </w:num>
  <w:num w:numId="6">
    <w:abstractNumId w:val="2"/>
  </w:num>
  <w:num w:numId="7">
    <w:abstractNumId w:val="1"/>
  </w:num>
  <w:num w:numId="8">
    <w:abstractNumId w:val="3"/>
  </w:num>
  <w:num w:numId="9">
    <w:abstractNumId w:val="6"/>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9458">
      <o:colormenu v:ext="edit" fillcolor="none" strokecolor="none"/>
    </o:shapedefaults>
  </w:hdrShapeDefaults>
  <w:footnotePr>
    <w:footnote w:id="-1"/>
    <w:footnote w:id="0"/>
  </w:footnotePr>
  <w:endnotePr>
    <w:endnote w:id="-1"/>
    <w:endnote w:id="0"/>
  </w:endnotePr>
  <w:compat/>
  <w:rsids>
    <w:rsidRoot w:val="00C419EE"/>
    <w:rsid w:val="00003009"/>
    <w:rsid w:val="00020133"/>
    <w:rsid w:val="000254B1"/>
    <w:rsid w:val="00026896"/>
    <w:rsid w:val="0004186D"/>
    <w:rsid w:val="00055DA4"/>
    <w:rsid w:val="00060312"/>
    <w:rsid w:val="00066622"/>
    <w:rsid w:val="00070FA9"/>
    <w:rsid w:val="000958B1"/>
    <w:rsid w:val="00096CF1"/>
    <w:rsid w:val="000A0000"/>
    <w:rsid w:val="000A106D"/>
    <w:rsid w:val="000A1454"/>
    <w:rsid w:val="000A7394"/>
    <w:rsid w:val="000B4056"/>
    <w:rsid w:val="000B6F27"/>
    <w:rsid w:val="000B74C8"/>
    <w:rsid w:val="000C219B"/>
    <w:rsid w:val="000C4F75"/>
    <w:rsid w:val="000C5727"/>
    <w:rsid w:val="000D5641"/>
    <w:rsid w:val="001119BE"/>
    <w:rsid w:val="0011290D"/>
    <w:rsid w:val="00116220"/>
    <w:rsid w:val="001225AD"/>
    <w:rsid w:val="001247B9"/>
    <w:rsid w:val="00134E41"/>
    <w:rsid w:val="0013629D"/>
    <w:rsid w:val="00156355"/>
    <w:rsid w:val="001625D6"/>
    <w:rsid w:val="001657C9"/>
    <w:rsid w:val="001770BD"/>
    <w:rsid w:val="00181B04"/>
    <w:rsid w:val="001B018A"/>
    <w:rsid w:val="001B5374"/>
    <w:rsid w:val="001B5787"/>
    <w:rsid w:val="001B6494"/>
    <w:rsid w:val="001C55C4"/>
    <w:rsid w:val="001D43FA"/>
    <w:rsid w:val="001E2648"/>
    <w:rsid w:val="001E67E0"/>
    <w:rsid w:val="00204815"/>
    <w:rsid w:val="00210C91"/>
    <w:rsid w:val="00232A1A"/>
    <w:rsid w:val="00233BBC"/>
    <w:rsid w:val="002415DF"/>
    <w:rsid w:val="002516D6"/>
    <w:rsid w:val="00265556"/>
    <w:rsid w:val="00271466"/>
    <w:rsid w:val="00281D83"/>
    <w:rsid w:val="0028312D"/>
    <w:rsid w:val="00291F37"/>
    <w:rsid w:val="002A32E7"/>
    <w:rsid w:val="002D1C73"/>
    <w:rsid w:val="002E1891"/>
    <w:rsid w:val="002E26CE"/>
    <w:rsid w:val="00312D01"/>
    <w:rsid w:val="00314351"/>
    <w:rsid w:val="003153E9"/>
    <w:rsid w:val="00316DDB"/>
    <w:rsid w:val="003302A6"/>
    <w:rsid w:val="00345144"/>
    <w:rsid w:val="00356075"/>
    <w:rsid w:val="00361392"/>
    <w:rsid w:val="00361689"/>
    <w:rsid w:val="00382F99"/>
    <w:rsid w:val="003B7348"/>
    <w:rsid w:val="003C78FA"/>
    <w:rsid w:val="003D418C"/>
    <w:rsid w:val="003E6C19"/>
    <w:rsid w:val="00425E03"/>
    <w:rsid w:val="0043284E"/>
    <w:rsid w:val="00440367"/>
    <w:rsid w:val="004622B9"/>
    <w:rsid w:val="004675C9"/>
    <w:rsid w:val="00473F59"/>
    <w:rsid w:val="00493A22"/>
    <w:rsid w:val="00495558"/>
    <w:rsid w:val="004A4070"/>
    <w:rsid w:val="004A6FC6"/>
    <w:rsid w:val="004B3980"/>
    <w:rsid w:val="004B77DC"/>
    <w:rsid w:val="004D0049"/>
    <w:rsid w:val="004D5446"/>
    <w:rsid w:val="004E5F69"/>
    <w:rsid w:val="005069D6"/>
    <w:rsid w:val="00507F79"/>
    <w:rsid w:val="00510F55"/>
    <w:rsid w:val="005223F3"/>
    <w:rsid w:val="00526D69"/>
    <w:rsid w:val="0053336E"/>
    <w:rsid w:val="005340E8"/>
    <w:rsid w:val="00536872"/>
    <w:rsid w:val="00537156"/>
    <w:rsid w:val="00540E81"/>
    <w:rsid w:val="00550D73"/>
    <w:rsid w:val="00556193"/>
    <w:rsid w:val="00565C5A"/>
    <w:rsid w:val="00567B11"/>
    <w:rsid w:val="005703AD"/>
    <w:rsid w:val="00574B92"/>
    <w:rsid w:val="005757D1"/>
    <w:rsid w:val="00576EEB"/>
    <w:rsid w:val="005930A5"/>
    <w:rsid w:val="0059392D"/>
    <w:rsid w:val="00595048"/>
    <w:rsid w:val="005A3DA5"/>
    <w:rsid w:val="005A4C44"/>
    <w:rsid w:val="005C6044"/>
    <w:rsid w:val="005D3179"/>
    <w:rsid w:val="005D4386"/>
    <w:rsid w:val="005D724C"/>
    <w:rsid w:val="005E6530"/>
    <w:rsid w:val="005F1D39"/>
    <w:rsid w:val="005F3341"/>
    <w:rsid w:val="00603760"/>
    <w:rsid w:val="0061427E"/>
    <w:rsid w:val="00622A7A"/>
    <w:rsid w:val="00625345"/>
    <w:rsid w:val="006369BE"/>
    <w:rsid w:val="00647F79"/>
    <w:rsid w:val="0065782F"/>
    <w:rsid w:val="0066608F"/>
    <w:rsid w:val="006717DF"/>
    <w:rsid w:val="00696DC4"/>
    <w:rsid w:val="006A31FE"/>
    <w:rsid w:val="006A72EB"/>
    <w:rsid w:val="006B08A3"/>
    <w:rsid w:val="006B0C43"/>
    <w:rsid w:val="006C2B44"/>
    <w:rsid w:val="006C316A"/>
    <w:rsid w:val="006C3D6A"/>
    <w:rsid w:val="006C6987"/>
    <w:rsid w:val="006D2C8F"/>
    <w:rsid w:val="006D50B0"/>
    <w:rsid w:val="006E133D"/>
    <w:rsid w:val="006E7193"/>
    <w:rsid w:val="006F7814"/>
    <w:rsid w:val="007028E8"/>
    <w:rsid w:val="0070610C"/>
    <w:rsid w:val="00724ECD"/>
    <w:rsid w:val="007250BE"/>
    <w:rsid w:val="00730AD2"/>
    <w:rsid w:val="00766466"/>
    <w:rsid w:val="007717AC"/>
    <w:rsid w:val="0077374E"/>
    <w:rsid w:val="00773F27"/>
    <w:rsid w:val="0078130D"/>
    <w:rsid w:val="00792AE4"/>
    <w:rsid w:val="007A4003"/>
    <w:rsid w:val="007B190B"/>
    <w:rsid w:val="007B2F8B"/>
    <w:rsid w:val="007B78FE"/>
    <w:rsid w:val="007D09BB"/>
    <w:rsid w:val="007D1A63"/>
    <w:rsid w:val="0081519A"/>
    <w:rsid w:val="00815A2E"/>
    <w:rsid w:val="00820C93"/>
    <w:rsid w:val="00821C77"/>
    <w:rsid w:val="00821DC4"/>
    <w:rsid w:val="00823CD2"/>
    <w:rsid w:val="008247A6"/>
    <w:rsid w:val="008255CA"/>
    <w:rsid w:val="00832872"/>
    <w:rsid w:val="0084279D"/>
    <w:rsid w:val="008428A2"/>
    <w:rsid w:val="00843D33"/>
    <w:rsid w:val="008528FC"/>
    <w:rsid w:val="00857FF2"/>
    <w:rsid w:val="008629BE"/>
    <w:rsid w:val="00873CDD"/>
    <w:rsid w:val="0088585C"/>
    <w:rsid w:val="00894925"/>
    <w:rsid w:val="00894D99"/>
    <w:rsid w:val="008974A4"/>
    <w:rsid w:val="008B59E6"/>
    <w:rsid w:val="008D2C1D"/>
    <w:rsid w:val="008E016F"/>
    <w:rsid w:val="008E048E"/>
    <w:rsid w:val="008E26D8"/>
    <w:rsid w:val="008E55E6"/>
    <w:rsid w:val="008F30EA"/>
    <w:rsid w:val="008F75E3"/>
    <w:rsid w:val="00900BC7"/>
    <w:rsid w:val="009124FF"/>
    <w:rsid w:val="00921F04"/>
    <w:rsid w:val="00933E3F"/>
    <w:rsid w:val="009356D5"/>
    <w:rsid w:val="00951C13"/>
    <w:rsid w:val="009537DA"/>
    <w:rsid w:val="00954B51"/>
    <w:rsid w:val="009565DA"/>
    <w:rsid w:val="00962E6E"/>
    <w:rsid w:val="00966FEE"/>
    <w:rsid w:val="0097439E"/>
    <w:rsid w:val="009B012A"/>
    <w:rsid w:val="009B545C"/>
    <w:rsid w:val="009C0956"/>
    <w:rsid w:val="009C6DF4"/>
    <w:rsid w:val="009D13AF"/>
    <w:rsid w:val="00A0469B"/>
    <w:rsid w:val="00A06240"/>
    <w:rsid w:val="00A22110"/>
    <w:rsid w:val="00A34244"/>
    <w:rsid w:val="00A35B13"/>
    <w:rsid w:val="00A442F4"/>
    <w:rsid w:val="00A44B22"/>
    <w:rsid w:val="00A462F7"/>
    <w:rsid w:val="00A622EE"/>
    <w:rsid w:val="00A67A73"/>
    <w:rsid w:val="00A81B81"/>
    <w:rsid w:val="00A91EE7"/>
    <w:rsid w:val="00AA3E81"/>
    <w:rsid w:val="00AA3FAE"/>
    <w:rsid w:val="00AB0753"/>
    <w:rsid w:val="00AD0481"/>
    <w:rsid w:val="00AF2FC5"/>
    <w:rsid w:val="00AF6B75"/>
    <w:rsid w:val="00B054C2"/>
    <w:rsid w:val="00B31B85"/>
    <w:rsid w:val="00B338D5"/>
    <w:rsid w:val="00B34AED"/>
    <w:rsid w:val="00B374A6"/>
    <w:rsid w:val="00B37AC1"/>
    <w:rsid w:val="00B37BB7"/>
    <w:rsid w:val="00B453DA"/>
    <w:rsid w:val="00B63EDE"/>
    <w:rsid w:val="00B7785C"/>
    <w:rsid w:val="00B85024"/>
    <w:rsid w:val="00B920A7"/>
    <w:rsid w:val="00BA2EBC"/>
    <w:rsid w:val="00BA4193"/>
    <w:rsid w:val="00BB0510"/>
    <w:rsid w:val="00BB28F9"/>
    <w:rsid w:val="00BE2FF1"/>
    <w:rsid w:val="00BE5F00"/>
    <w:rsid w:val="00BF356C"/>
    <w:rsid w:val="00C05820"/>
    <w:rsid w:val="00C11D43"/>
    <w:rsid w:val="00C33F03"/>
    <w:rsid w:val="00C419EE"/>
    <w:rsid w:val="00C45B24"/>
    <w:rsid w:val="00C47C25"/>
    <w:rsid w:val="00C66487"/>
    <w:rsid w:val="00C8781B"/>
    <w:rsid w:val="00C90235"/>
    <w:rsid w:val="00CA65C7"/>
    <w:rsid w:val="00CB0EBB"/>
    <w:rsid w:val="00CB7CA4"/>
    <w:rsid w:val="00CC7D1D"/>
    <w:rsid w:val="00CD50C7"/>
    <w:rsid w:val="00CE2743"/>
    <w:rsid w:val="00CF306F"/>
    <w:rsid w:val="00CF3D4D"/>
    <w:rsid w:val="00D00C7C"/>
    <w:rsid w:val="00D230C4"/>
    <w:rsid w:val="00D50BC7"/>
    <w:rsid w:val="00D5314A"/>
    <w:rsid w:val="00D66B65"/>
    <w:rsid w:val="00D742E5"/>
    <w:rsid w:val="00D81732"/>
    <w:rsid w:val="00D837C3"/>
    <w:rsid w:val="00D87717"/>
    <w:rsid w:val="00D92FFB"/>
    <w:rsid w:val="00D94742"/>
    <w:rsid w:val="00D9568D"/>
    <w:rsid w:val="00DA5178"/>
    <w:rsid w:val="00DC4D1B"/>
    <w:rsid w:val="00DE2218"/>
    <w:rsid w:val="00DE6401"/>
    <w:rsid w:val="00DF181A"/>
    <w:rsid w:val="00DF19A8"/>
    <w:rsid w:val="00DF3422"/>
    <w:rsid w:val="00DF68A6"/>
    <w:rsid w:val="00E01BB6"/>
    <w:rsid w:val="00E0366B"/>
    <w:rsid w:val="00E20C93"/>
    <w:rsid w:val="00E45848"/>
    <w:rsid w:val="00E6490E"/>
    <w:rsid w:val="00E66825"/>
    <w:rsid w:val="00E702D9"/>
    <w:rsid w:val="00E8248F"/>
    <w:rsid w:val="00E92818"/>
    <w:rsid w:val="00EA15BE"/>
    <w:rsid w:val="00EB341D"/>
    <w:rsid w:val="00EB7F52"/>
    <w:rsid w:val="00EC09B4"/>
    <w:rsid w:val="00EC3346"/>
    <w:rsid w:val="00EC4F95"/>
    <w:rsid w:val="00ED18BF"/>
    <w:rsid w:val="00EE23C0"/>
    <w:rsid w:val="00EE54A1"/>
    <w:rsid w:val="00EF2E6E"/>
    <w:rsid w:val="00EF74C0"/>
    <w:rsid w:val="00F01204"/>
    <w:rsid w:val="00F149C6"/>
    <w:rsid w:val="00F21197"/>
    <w:rsid w:val="00F2472C"/>
    <w:rsid w:val="00F25941"/>
    <w:rsid w:val="00F26FC8"/>
    <w:rsid w:val="00F30B1A"/>
    <w:rsid w:val="00F428B7"/>
    <w:rsid w:val="00F71D70"/>
    <w:rsid w:val="00F757C5"/>
    <w:rsid w:val="00F804D8"/>
    <w:rsid w:val="00F874AF"/>
    <w:rsid w:val="00F91353"/>
    <w:rsid w:val="00F91DF3"/>
    <w:rsid w:val="00F938CD"/>
    <w:rsid w:val="00FB2E2A"/>
    <w:rsid w:val="00FC0DCB"/>
    <w:rsid w:val="00FE1190"/>
    <w:rsid w:val="00FE4CB3"/>
    <w:rsid w:val="00FF2F3A"/>
    <w:rsid w:val="00FF486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980"/>
    <w:rPr>
      <w:rFonts w:ascii="Arial" w:hAnsi="Arial"/>
      <w:sz w:val="24"/>
    </w:rPr>
  </w:style>
  <w:style w:type="paragraph" w:styleId="Ttulo1">
    <w:name w:val="heading 1"/>
    <w:basedOn w:val="Normal"/>
    <w:next w:val="Normal"/>
    <w:qFormat/>
    <w:rsid w:val="004B3980"/>
    <w:pPr>
      <w:keepNext/>
      <w:ind w:firstLine="1418"/>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C419EE"/>
    <w:pPr>
      <w:jc w:val="both"/>
    </w:pPr>
    <w:rPr>
      <w:b/>
      <w:sz w:val="28"/>
      <w:u w:val="single"/>
    </w:rPr>
  </w:style>
  <w:style w:type="character" w:styleId="Nmerodepgina">
    <w:name w:val="page number"/>
    <w:basedOn w:val="Fontepargpadro"/>
    <w:rsid w:val="00C419EE"/>
  </w:style>
  <w:style w:type="paragraph" w:styleId="Cabealho">
    <w:name w:val="header"/>
    <w:basedOn w:val="Normal"/>
    <w:link w:val="CabealhoChar"/>
    <w:rsid w:val="00C419EE"/>
    <w:pPr>
      <w:tabs>
        <w:tab w:val="center" w:pos="4419"/>
        <w:tab w:val="right" w:pos="8838"/>
      </w:tabs>
    </w:pPr>
  </w:style>
  <w:style w:type="paragraph" w:customStyle="1" w:styleId="fonte12-preta">
    <w:name w:val="fonte12-preta"/>
    <w:basedOn w:val="Normal"/>
    <w:rsid w:val="00BF356C"/>
    <w:pPr>
      <w:spacing w:before="100" w:beforeAutospacing="1" w:after="100" w:afterAutospacing="1"/>
    </w:pPr>
    <w:rPr>
      <w:rFonts w:cs="Arial"/>
      <w:color w:val="000000"/>
      <w:sz w:val="18"/>
      <w:szCs w:val="18"/>
    </w:rPr>
  </w:style>
  <w:style w:type="character" w:styleId="Forte">
    <w:name w:val="Strong"/>
    <w:basedOn w:val="Fontepargpadro"/>
    <w:uiPriority w:val="22"/>
    <w:qFormat/>
    <w:rsid w:val="00BF356C"/>
    <w:rPr>
      <w:b/>
      <w:bCs/>
    </w:rPr>
  </w:style>
  <w:style w:type="paragraph" w:styleId="Rodap">
    <w:name w:val="footer"/>
    <w:basedOn w:val="Normal"/>
    <w:rsid w:val="006C6987"/>
    <w:pPr>
      <w:tabs>
        <w:tab w:val="center" w:pos="4252"/>
        <w:tab w:val="right" w:pos="8504"/>
      </w:tabs>
    </w:pPr>
  </w:style>
  <w:style w:type="paragraph" w:styleId="Textodebalo">
    <w:name w:val="Balloon Text"/>
    <w:basedOn w:val="Normal"/>
    <w:semiHidden/>
    <w:rsid w:val="006C6987"/>
    <w:rPr>
      <w:rFonts w:ascii="Tahoma" w:hAnsi="Tahoma" w:cs="Tahoma"/>
      <w:sz w:val="16"/>
      <w:szCs w:val="16"/>
    </w:rPr>
  </w:style>
  <w:style w:type="character" w:styleId="Hyperlink">
    <w:name w:val="Hyperlink"/>
    <w:basedOn w:val="Fontepargpadro"/>
    <w:uiPriority w:val="99"/>
    <w:unhideWhenUsed/>
    <w:rsid w:val="009B012A"/>
    <w:rPr>
      <w:strike w:val="0"/>
      <w:dstrike w:val="0"/>
      <w:color w:val="006666"/>
      <w:u w:val="none"/>
      <w:effect w:val="none"/>
    </w:rPr>
  </w:style>
  <w:style w:type="paragraph" w:styleId="NormalWeb">
    <w:name w:val="Normal (Web)"/>
    <w:basedOn w:val="Normal"/>
    <w:uiPriority w:val="99"/>
    <w:unhideWhenUsed/>
    <w:rsid w:val="009B012A"/>
    <w:pPr>
      <w:spacing w:before="100" w:beforeAutospacing="1" w:after="100" w:afterAutospacing="1" w:line="312" w:lineRule="auto"/>
    </w:pPr>
    <w:rPr>
      <w:rFonts w:cs="Arial"/>
      <w:color w:val="005555"/>
      <w:sz w:val="18"/>
      <w:szCs w:val="18"/>
    </w:rPr>
  </w:style>
  <w:style w:type="paragraph" w:styleId="PargrafodaLista">
    <w:name w:val="List Paragraph"/>
    <w:basedOn w:val="Normal"/>
    <w:uiPriority w:val="34"/>
    <w:qFormat/>
    <w:rsid w:val="00E01BB6"/>
    <w:pPr>
      <w:ind w:left="708"/>
    </w:pPr>
  </w:style>
  <w:style w:type="character" w:customStyle="1" w:styleId="Corpodetexto2Char">
    <w:name w:val="Corpo de texto 2 Char"/>
    <w:basedOn w:val="Fontepargpadro"/>
    <w:link w:val="Corpodetexto2"/>
    <w:rsid w:val="00D94742"/>
    <w:rPr>
      <w:b/>
      <w:sz w:val="28"/>
      <w:u w:val="single"/>
    </w:rPr>
  </w:style>
  <w:style w:type="paragraph" w:customStyle="1" w:styleId="MandicREF">
    <w:name w:val="MandicREF"/>
    <w:basedOn w:val="Normal"/>
    <w:rsid w:val="00BE5F00"/>
    <w:pPr>
      <w:spacing w:before="200" w:after="200"/>
      <w:jc w:val="both"/>
    </w:pPr>
    <w:rPr>
      <w:rFonts w:eastAsia="Arial Unicode MS" w:cs="Arial"/>
      <w:sz w:val="22"/>
    </w:rPr>
  </w:style>
  <w:style w:type="paragraph" w:styleId="Recuodecorpodetexto">
    <w:name w:val="Body Text Indent"/>
    <w:basedOn w:val="Normal"/>
    <w:link w:val="RecuodecorpodetextoChar"/>
    <w:rsid w:val="00020133"/>
    <w:pPr>
      <w:spacing w:after="120"/>
      <w:ind w:left="283"/>
    </w:pPr>
  </w:style>
  <w:style w:type="character" w:customStyle="1" w:styleId="RecuodecorpodetextoChar">
    <w:name w:val="Recuo de corpo de texto Char"/>
    <w:basedOn w:val="Fontepargpadro"/>
    <w:link w:val="Recuodecorpodetexto"/>
    <w:rsid w:val="00020133"/>
    <w:rPr>
      <w:sz w:val="24"/>
      <w:szCs w:val="24"/>
    </w:rPr>
  </w:style>
  <w:style w:type="paragraph" w:styleId="Recuodecorpodetexto2">
    <w:name w:val="Body Text Indent 2"/>
    <w:basedOn w:val="Normal"/>
    <w:link w:val="Recuodecorpodetexto2Char"/>
    <w:rsid w:val="00020133"/>
    <w:pPr>
      <w:spacing w:after="120" w:line="480" w:lineRule="auto"/>
      <w:ind w:left="283"/>
    </w:pPr>
  </w:style>
  <w:style w:type="character" w:customStyle="1" w:styleId="Recuodecorpodetexto2Char">
    <w:name w:val="Recuo de corpo de texto 2 Char"/>
    <w:basedOn w:val="Fontepargpadro"/>
    <w:link w:val="Recuodecorpodetexto2"/>
    <w:rsid w:val="00020133"/>
    <w:rPr>
      <w:sz w:val="24"/>
      <w:szCs w:val="24"/>
    </w:rPr>
  </w:style>
  <w:style w:type="table" w:styleId="Tabelacomgrade">
    <w:name w:val="Table Grid"/>
    <w:basedOn w:val="Tabelanormal"/>
    <w:rsid w:val="00020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3629D"/>
    <w:rPr>
      <w:rFonts w:ascii="Arial" w:hAnsi="Arial"/>
      <w:sz w:val="24"/>
    </w:rPr>
  </w:style>
  <w:style w:type="character" w:customStyle="1" w:styleId="CabealhoChar">
    <w:name w:val="Cabeçalho Char"/>
    <w:basedOn w:val="Fontepargpadro"/>
    <w:link w:val="Cabealho"/>
    <w:rsid w:val="005F1D39"/>
    <w:rPr>
      <w:rFonts w:ascii="Arial" w:hAnsi="Arial"/>
      <w:sz w:val="24"/>
    </w:rPr>
  </w:style>
  <w:style w:type="character" w:customStyle="1" w:styleId="ecgrame">
    <w:name w:val="ec_grame"/>
    <w:basedOn w:val="Fontepargpadro"/>
    <w:rsid w:val="005F1D39"/>
  </w:style>
  <w:style w:type="paragraph" w:customStyle="1" w:styleId="Recuodecorpodetexto21">
    <w:name w:val="Recuo de corpo de texto 21"/>
    <w:basedOn w:val="Normal"/>
    <w:rsid w:val="005A4C44"/>
    <w:pPr>
      <w:suppressAutoHyphens/>
      <w:ind w:left="2832"/>
      <w:jc w:val="both"/>
    </w:pPr>
    <w:rPr>
      <w:lang w:eastAsia="ar-SA"/>
    </w:rPr>
  </w:style>
  <w:style w:type="paragraph" w:styleId="Corpodetexto">
    <w:name w:val="Body Text"/>
    <w:basedOn w:val="Normal"/>
    <w:link w:val="CorpodetextoChar"/>
    <w:rsid w:val="005A4C44"/>
    <w:pPr>
      <w:spacing w:after="120"/>
    </w:pPr>
  </w:style>
  <w:style w:type="character" w:customStyle="1" w:styleId="CorpodetextoChar">
    <w:name w:val="Corpo de texto Char"/>
    <w:basedOn w:val="Fontepargpadro"/>
    <w:link w:val="Corpodetexto"/>
    <w:rsid w:val="005A4C44"/>
    <w:rPr>
      <w:rFonts w:ascii="Arial" w:hAnsi="Arial"/>
      <w:sz w:val="24"/>
    </w:rPr>
  </w:style>
  <w:style w:type="paragraph" w:customStyle="1" w:styleId="Default">
    <w:name w:val="Default"/>
    <w:rsid w:val="004E5F69"/>
    <w:pPr>
      <w:autoSpaceDE w:val="0"/>
      <w:autoSpaceDN w:val="0"/>
      <w:adjustRightInd w:val="0"/>
    </w:pPr>
    <w:rPr>
      <w:rFonts w:ascii="Verdana" w:hAnsi="Verdana" w:cs="Verdana"/>
      <w:color w:val="000000"/>
      <w:sz w:val="24"/>
      <w:szCs w:val="24"/>
    </w:rPr>
  </w:style>
</w:styles>
</file>

<file path=word/webSettings.xml><?xml version="1.0" encoding="utf-8"?>
<w:webSettings xmlns:r="http://schemas.openxmlformats.org/officeDocument/2006/relationships" xmlns:w="http://schemas.openxmlformats.org/wordprocessingml/2006/main">
  <w:divs>
    <w:div w:id="920062922">
      <w:bodyDiv w:val="1"/>
      <w:marLeft w:val="0"/>
      <w:marRight w:val="0"/>
      <w:marTop w:val="0"/>
      <w:marBottom w:val="0"/>
      <w:divBdr>
        <w:top w:val="none" w:sz="0" w:space="0" w:color="auto"/>
        <w:left w:val="none" w:sz="0" w:space="0" w:color="auto"/>
        <w:bottom w:val="none" w:sz="0" w:space="0" w:color="auto"/>
        <w:right w:val="none" w:sz="0" w:space="0" w:color="auto"/>
      </w:divBdr>
      <w:divsChild>
        <w:div w:id="572930844">
          <w:marLeft w:val="0"/>
          <w:marRight w:val="0"/>
          <w:marTop w:val="0"/>
          <w:marBottom w:val="0"/>
          <w:divBdr>
            <w:top w:val="none" w:sz="0" w:space="0" w:color="auto"/>
            <w:left w:val="none" w:sz="0" w:space="0" w:color="auto"/>
            <w:bottom w:val="none" w:sz="0" w:space="0" w:color="auto"/>
            <w:right w:val="none" w:sz="0" w:space="0" w:color="auto"/>
          </w:divBdr>
          <w:divsChild>
            <w:div w:id="1814836058">
              <w:marLeft w:val="0"/>
              <w:marRight w:val="0"/>
              <w:marTop w:val="0"/>
              <w:marBottom w:val="0"/>
              <w:divBdr>
                <w:top w:val="none" w:sz="0" w:space="0" w:color="auto"/>
                <w:left w:val="none" w:sz="0" w:space="0" w:color="auto"/>
                <w:bottom w:val="none" w:sz="0" w:space="0" w:color="auto"/>
                <w:right w:val="none" w:sz="0" w:space="0" w:color="auto"/>
              </w:divBdr>
              <w:divsChild>
                <w:div w:id="1795060640">
                  <w:marLeft w:val="0"/>
                  <w:marRight w:val="0"/>
                  <w:marTop w:val="0"/>
                  <w:marBottom w:val="0"/>
                  <w:divBdr>
                    <w:top w:val="none" w:sz="0" w:space="0" w:color="auto"/>
                    <w:left w:val="none" w:sz="0" w:space="0" w:color="auto"/>
                    <w:bottom w:val="none" w:sz="0" w:space="0" w:color="auto"/>
                    <w:right w:val="none" w:sz="0" w:space="0" w:color="auto"/>
                  </w:divBdr>
                  <w:divsChild>
                    <w:div w:id="875775537">
                      <w:marLeft w:val="0"/>
                      <w:marRight w:val="0"/>
                      <w:marTop w:val="0"/>
                      <w:marBottom w:val="0"/>
                      <w:divBdr>
                        <w:top w:val="none" w:sz="0" w:space="0" w:color="auto"/>
                        <w:left w:val="none" w:sz="0" w:space="0" w:color="auto"/>
                        <w:bottom w:val="none" w:sz="0" w:space="0" w:color="auto"/>
                        <w:right w:val="none" w:sz="0" w:space="0" w:color="auto"/>
                      </w:divBdr>
                    </w:div>
                    <w:div w:id="14016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2C2AB-8F30-4C97-B70F-3FCEF932E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3255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ROTEIRO SESSÃO SOLENE</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ROTEIRO SESSÃO SOLENE</dc:title>
  <dc:creator>Imprensa</dc:creator>
  <cp:lastModifiedBy>user</cp:lastModifiedBy>
  <cp:revision>2</cp:revision>
  <cp:lastPrinted>2014-07-03T16:49:00Z</cp:lastPrinted>
  <dcterms:created xsi:type="dcterms:W3CDTF">2017-06-23T15:53:00Z</dcterms:created>
  <dcterms:modified xsi:type="dcterms:W3CDTF">2017-06-23T15:53:00Z</dcterms:modified>
</cp:coreProperties>
</file>