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488" w:rsidRDefault="004B0B3B">
      <w:pPr>
        <w:tabs>
          <w:tab w:val="center" w:pos="4419"/>
          <w:tab w:val="right" w:pos="8838"/>
        </w:tabs>
        <w:ind w:firstLine="1080"/>
        <w:jc w:val="right"/>
        <w:rPr>
          <w:rFonts w:ascii="Calibri" w:eastAsia="Calibri" w:hAnsi="Calibri" w:cs="Calibri"/>
        </w:rPr>
      </w:pPr>
      <w:bookmarkStart w:id="0" w:name="_GoBack"/>
      <w:bookmarkEnd w:id="0"/>
      <w:r>
        <w:rPr>
          <w:rFonts w:ascii="Calibri" w:eastAsia="Calibri" w:hAnsi="Calibri" w:cs="Calibri"/>
        </w:rPr>
        <w:t xml:space="preserve">Canela, </w:t>
      </w:r>
      <w:r>
        <w:rPr>
          <w:rFonts w:ascii="Calibri" w:eastAsia="Calibri" w:hAnsi="Calibri" w:cs="Calibri"/>
        </w:rPr>
        <w:t>15</w:t>
      </w:r>
      <w:r>
        <w:rPr>
          <w:rFonts w:ascii="Calibri" w:eastAsia="Calibri" w:hAnsi="Calibri" w:cs="Calibri"/>
        </w:rPr>
        <w:t xml:space="preserve"> de </w:t>
      </w:r>
      <w:r>
        <w:rPr>
          <w:rFonts w:ascii="Calibri" w:eastAsia="Calibri" w:hAnsi="Calibri" w:cs="Calibri"/>
        </w:rPr>
        <w:t>março</w:t>
      </w:r>
      <w:r>
        <w:rPr>
          <w:rFonts w:ascii="Calibri" w:eastAsia="Calibri" w:hAnsi="Calibri" w:cs="Calibri"/>
        </w:rPr>
        <w:t xml:space="preserve"> de 2018.</w:t>
      </w:r>
    </w:p>
    <w:p w:rsidR="008F4488" w:rsidRDefault="008F4488">
      <w:pPr>
        <w:tabs>
          <w:tab w:val="center" w:pos="4419"/>
          <w:tab w:val="right" w:pos="8838"/>
        </w:tabs>
        <w:ind w:firstLine="1080"/>
        <w:jc w:val="right"/>
        <w:rPr>
          <w:rFonts w:ascii="Calibri" w:eastAsia="Calibri" w:hAnsi="Calibri" w:cs="Calibri"/>
        </w:rPr>
      </w:pPr>
    </w:p>
    <w:p w:rsidR="008F4488" w:rsidRDefault="008F4488">
      <w:pPr>
        <w:tabs>
          <w:tab w:val="center" w:pos="4419"/>
          <w:tab w:val="right" w:pos="8838"/>
        </w:tabs>
        <w:ind w:firstLine="1080"/>
        <w:rPr>
          <w:rFonts w:ascii="Calibri" w:eastAsia="Calibri" w:hAnsi="Calibri" w:cs="Calibri"/>
          <w:b/>
        </w:rPr>
      </w:pPr>
    </w:p>
    <w:p w:rsidR="008F4488" w:rsidRDefault="008F4488">
      <w:pPr>
        <w:tabs>
          <w:tab w:val="left" w:pos="708"/>
        </w:tabs>
        <w:ind w:firstLine="720"/>
        <w:jc w:val="both"/>
        <w:rPr>
          <w:rFonts w:ascii="Calibri" w:eastAsia="Calibri" w:hAnsi="Calibri" w:cs="Calibri"/>
          <w:b/>
        </w:rPr>
      </w:pPr>
    </w:p>
    <w:p w:rsidR="008F4488" w:rsidRDefault="008F4488">
      <w:pPr>
        <w:tabs>
          <w:tab w:val="left" w:pos="708"/>
        </w:tabs>
        <w:ind w:firstLine="720"/>
        <w:jc w:val="both"/>
        <w:rPr>
          <w:rFonts w:ascii="Calibri" w:eastAsia="Calibri" w:hAnsi="Calibri" w:cs="Calibri"/>
          <w:b/>
        </w:rPr>
      </w:pPr>
    </w:p>
    <w:p w:rsidR="008F4488" w:rsidRDefault="004B0B3B">
      <w:pPr>
        <w:tabs>
          <w:tab w:val="left" w:pos="708"/>
        </w:tabs>
        <w:ind w:firstLine="1134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Senhores Vereadores</w:t>
      </w:r>
    </w:p>
    <w:p w:rsidR="008F4488" w:rsidRDefault="008F4488">
      <w:pPr>
        <w:tabs>
          <w:tab w:val="left" w:pos="708"/>
        </w:tabs>
        <w:ind w:firstLine="720"/>
        <w:jc w:val="both"/>
        <w:rPr>
          <w:rFonts w:ascii="Calibri" w:eastAsia="Calibri" w:hAnsi="Calibri" w:cs="Calibri"/>
        </w:rPr>
      </w:pPr>
    </w:p>
    <w:p w:rsidR="008F4488" w:rsidRDefault="008F4488">
      <w:pPr>
        <w:tabs>
          <w:tab w:val="center" w:pos="4419"/>
          <w:tab w:val="right" w:pos="8838"/>
        </w:tabs>
        <w:ind w:firstLine="1080"/>
        <w:rPr>
          <w:rFonts w:ascii="Calibri" w:eastAsia="Calibri" w:hAnsi="Calibri" w:cs="Calibri"/>
          <w:b/>
        </w:rPr>
      </w:pPr>
    </w:p>
    <w:p w:rsidR="008F4488" w:rsidRDefault="008F4488">
      <w:pPr>
        <w:tabs>
          <w:tab w:val="center" w:pos="4419"/>
          <w:tab w:val="right" w:pos="8838"/>
        </w:tabs>
        <w:ind w:firstLine="1080"/>
        <w:rPr>
          <w:rFonts w:ascii="Calibri" w:eastAsia="Calibri" w:hAnsi="Calibri" w:cs="Calibri"/>
        </w:rPr>
      </w:pPr>
    </w:p>
    <w:p w:rsidR="008F4488" w:rsidRDefault="004B0B3B">
      <w:pPr>
        <w:tabs>
          <w:tab w:val="center" w:pos="4419"/>
          <w:tab w:val="right" w:pos="8838"/>
        </w:tabs>
        <w:ind w:firstLine="108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 Presidente da Câmara Municipal de Vereadores, no uso de suas atribuições legais e regimentais, apresentam em conformidade com o art. 3º do Regimento Interno, apresenta Projeto de Resolução com a seguinte ementa:</w:t>
      </w:r>
    </w:p>
    <w:p w:rsidR="008F4488" w:rsidRDefault="008F4488">
      <w:pPr>
        <w:tabs>
          <w:tab w:val="center" w:pos="4419"/>
          <w:tab w:val="right" w:pos="8838"/>
        </w:tabs>
        <w:ind w:firstLine="1080"/>
        <w:jc w:val="both"/>
        <w:rPr>
          <w:rFonts w:ascii="Calibri" w:eastAsia="Calibri" w:hAnsi="Calibri" w:cs="Calibri"/>
        </w:rPr>
      </w:pPr>
    </w:p>
    <w:p w:rsidR="008F4488" w:rsidRDefault="004B0B3B">
      <w:pPr>
        <w:tabs>
          <w:tab w:val="center" w:pos="4419"/>
          <w:tab w:val="right" w:pos="8838"/>
        </w:tabs>
        <w:ind w:firstLine="1080"/>
        <w:jc w:val="center"/>
        <w:rPr>
          <w:rFonts w:ascii="Calibri" w:eastAsia="Calibri" w:hAnsi="Calibri" w:cs="Calibri"/>
          <w:b/>
          <w:i/>
        </w:rPr>
      </w:pPr>
      <w:r>
        <w:rPr>
          <w:rFonts w:ascii="Calibri" w:eastAsia="Calibri" w:hAnsi="Calibri" w:cs="Calibri"/>
          <w:b/>
          <w:i/>
        </w:rPr>
        <w:t>“</w:t>
      </w:r>
      <w:r>
        <w:rPr>
          <w:rFonts w:ascii="Calibri" w:eastAsia="Calibri" w:hAnsi="Calibri" w:cs="Calibri"/>
          <w:b/>
          <w:i/>
        </w:rPr>
        <w:t>Altera a redação do art. 2° da Resolução</w:t>
      </w:r>
      <w:r>
        <w:rPr>
          <w:rFonts w:ascii="Calibri" w:eastAsia="Calibri" w:hAnsi="Calibri" w:cs="Calibri"/>
          <w:b/>
          <w:i/>
        </w:rPr>
        <w:t xml:space="preserve"> n° 04, de 27 de Fevereiro de 2018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b/>
          <w:i/>
        </w:rPr>
        <w:t>”</w:t>
      </w:r>
    </w:p>
    <w:p w:rsidR="008F4488" w:rsidRDefault="008F4488">
      <w:pPr>
        <w:tabs>
          <w:tab w:val="center" w:pos="4419"/>
          <w:tab w:val="right" w:pos="8838"/>
        </w:tabs>
        <w:ind w:firstLine="1080"/>
        <w:jc w:val="both"/>
        <w:rPr>
          <w:rFonts w:ascii="Calibri" w:eastAsia="Calibri" w:hAnsi="Calibri" w:cs="Calibri"/>
          <w:b/>
          <w:i/>
        </w:rPr>
      </w:pPr>
    </w:p>
    <w:p w:rsidR="008F4488" w:rsidRDefault="008F4488">
      <w:pPr>
        <w:tabs>
          <w:tab w:val="center" w:pos="4419"/>
          <w:tab w:val="right" w:pos="8838"/>
        </w:tabs>
        <w:ind w:firstLine="1080"/>
        <w:jc w:val="both"/>
        <w:rPr>
          <w:rFonts w:ascii="Calibri" w:eastAsia="Calibri" w:hAnsi="Calibri" w:cs="Calibri"/>
          <w:b/>
          <w:i/>
        </w:rPr>
      </w:pPr>
    </w:p>
    <w:p w:rsidR="008F4488" w:rsidRDefault="004B0B3B">
      <w:pPr>
        <w:tabs>
          <w:tab w:val="center" w:pos="4419"/>
          <w:tab w:val="right" w:pos="8838"/>
        </w:tabs>
        <w:ind w:firstLine="1080"/>
        <w:jc w:val="both"/>
        <w:rPr>
          <w:rFonts w:ascii="Calibri" w:eastAsia="Calibri" w:hAnsi="Calibri" w:cs="Calibri"/>
          <w:u w:val="single"/>
        </w:rPr>
      </w:pPr>
      <w:r>
        <w:rPr>
          <w:rFonts w:ascii="Calibri" w:eastAsia="Calibri" w:hAnsi="Calibri" w:cs="Calibri"/>
          <w:u w:val="single"/>
        </w:rPr>
        <w:t>Justificativa:</w:t>
      </w:r>
    </w:p>
    <w:p w:rsidR="008F4488" w:rsidRDefault="008F4488">
      <w:pPr>
        <w:tabs>
          <w:tab w:val="center" w:pos="4419"/>
          <w:tab w:val="right" w:pos="8838"/>
        </w:tabs>
        <w:ind w:firstLine="1080"/>
        <w:jc w:val="both"/>
        <w:rPr>
          <w:rFonts w:ascii="Calibri" w:eastAsia="Calibri" w:hAnsi="Calibri" w:cs="Calibri"/>
        </w:rPr>
      </w:pPr>
    </w:p>
    <w:p w:rsidR="008F4488" w:rsidRDefault="004B0B3B">
      <w:pPr>
        <w:tabs>
          <w:tab w:val="center" w:pos="4419"/>
          <w:tab w:val="right" w:pos="8838"/>
        </w:tabs>
        <w:ind w:firstLine="108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Em vistoria junto à escola que se pretendia realizar a sessão itinerante do dia 09.04.2018, verificou-se que as condições técnicas não são apropriadas. Desta forma, será realizada a sessão em escola mu</w:t>
      </w:r>
      <w:r>
        <w:rPr>
          <w:rFonts w:ascii="Calibri" w:eastAsia="Calibri" w:hAnsi="Calibri" w:cs="Calibri"/>
        </w:rPr>
        <w:t xml:space="preserve">nicipal próxima, buscando abranger a comunidade da mesma localidade. </w:t>
      </w:r>
    </w:p>
    <w:p w:rsidR="008F4488" w:rsidRDefault="008F4488">
      <w:pPr>
        <w:tabs>
          <w:tab w:val="center" w:pos="4419"/>
          <w:tab w:val="right" w:pos="8838"/>
        </w:tabs>
        <w:ind w:firstLine="1080"/>
        <w:jc w:val="both"/>
        <w:rPr>
          <w:rFonts w:ascii="Calibri" w:eastAsia="Calibri" w:hAnsi="Calibri" w:cs="Calibri"/>
        </w:rPr>
      </w:pPr>
    </w:p>
    <w:p w:rsidR="008F4488" w:rsidRDefault="004B0B3B">
      <w:pPr>
        <w:tabs>
          <w:tab w:val="center" w:pos="4419"/>
          <w:tab w:val="right" w:pos="8838"/>
        </w:tabs>
        <w:ind w:firstLine="108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Requer-se, então, a aprovação da presente resolução para que surtam seus jurídicos e legais efeitos. </w:t>
      </w:r>
    </w:p>
    <w:p w:rsidR="008F4488" w:rsidRDefault="008F4488">
      <w:pPr>
        <w:tabs>
          <w:tab w:val="center" w:pos="4419"/>
          <w:tab w:val="right" w:pos="8838"/>
        </w:tabs>
        <w:ind w:firstLine="1080"/>
        <w:jc w:val="both"/>
        <w:rPr>
          <w:rFonts w:ascii="Calibri" w:eastAsia="Calibri" w:hAnsi="Calibri" w:cs="Calibri"/>
        </w:rPr>
      </w:pPr>
    </w:p>
    <w:p w:rsidR="008F4488" w:rsidRDefault="008F4488">
      <w:pPr>
        <w:tabs>
          <w:tab w:val="center" w:pos="4419"/>
          <w:tab w:val="right" w:pos="8838"/>
        </w:tabs>
        <w:ind w:firstLine="1080"/>
        <w:jc w:val="both"/>
        <w:rPr>
          <w:rFonts w:ascii="Calibri" w:eastAsia="Calibri" w:hAnsi="Calibri" w:cs="Calibri"/>
        </w:rPr>
      </w:pPr>
    </w:p>
    <w:p w:rsidR="008F4488" w:rsidRDefault="004B0B3B">
      <w:pPr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Câmara Municipal de Canela, 15 de março de 2018.</w:t>
      </w:r>
    </w:p>
    <w:p w:rsidR="008F4488" w:rsidRDefault="008F4488">
      <w:pPr>
        <w:tabs>
          <w:tab w:val="left" w:pos="6090"/>
        </w:tabs>
        <w:ind w:right="15"/>
        <w:jc w:val="center"/>
        <w:rPr>
          <w:rFonts w:ascii="Calibri" w:eastAsia="Calibri" w:hAnsi="Calibri" w:cs="Calibri"/>
        </w:rPr>
      </w:pPr>
    </w:p>
    <w:p w:rsidR="008F4488" w:rsidRDefault="008F4488">
      <w:pPr>
        <w:tabs>
          <w:tab w:val="left" w:pos="6090"/>
        </w:tabs>
        <w:ind w:right="15"/>
        <w:jc w:val="center"/>
        <w:rPr>
          <w:rFonts w:ascii="Calibri" w:eastAsia="Calibri" w:hAnsi="Calibri" w:cs="Calibri"/>
        </w:rPr>
      </w:pPr>
    </w:p>
    <w:p w:rsidR="008F4488" w:rsidRDefault="008F4488">
      <w:pPr>
        <w:tabs>
          <w:tab w:val="left" w:pos="6090"/>
        </w:tabs>
        <w:ind w:right="15"/>
        <w:jc w:val="center"/>
        <w:rPr>
          <w:rFonts w:ascii="Calibri" w:eastAsia="Calibri" w:hAnsi="Calibri" w:cs="Calibri"/>
        </w:rPr>
      </w:pPr>
    </w:p>
    <w:p w:rsidR="008F4488" w:rsidRDefault="008F4488">
      <w:pPr>
        <w:tabs>
          <w:tab w:val="left" w:pos="6090"/>
        </w:tabs>
        <w:ind w:right="15"/>
        <w:jc w:val="center"/>
        <w:rPr>
          <w:rFonts w:ascii="Calibri" w:eastAsia="Calibri" w:hAnsi="Calibri" w:cs="Calibri"/>
        </w:rPr>
      </w:pPr>
    </w:p>
    <w:p w:rsidR="008F4488" w:rsidRDefault="004B0B3B">
      <w:pPr>
        <w:tabs>
          <w:tab w:val="left" w:pos="6090"/>
        </w:tabs>
        <w:ind w:right="15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Alber Galvani Dias</w:t>
      </w:r>
    </w:p>
    <w:p w:rsidR="008F4488" w:rsidRDefault="004B0B3B">
      <w:pPr>
        <w:tabs>
          <w:tab w:val="left" w:pos="6090"/>
        </w:tabs>
        <w:ind w:right="15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Presidente do Legislativo Municipal</w:t>
      </w:r>
    </w:p>
    <w:p w:rsidR="008F4488" w:rsidRDefault="008F4488">
      <w:pPr>
        <w:jc w:val="center"/>
        <w:rPr>
          <w:rFonts w:ascii="Calibri" w:eastAsia="Calibri" w:hAnsi="Calibri" w:cs="Calibri"/>
          <w:b/>
          <w:sz w:val="22"/>
          <w:szCs w:val="22"/>
        </w:rPr>
      </w:pPr>
    </w:p>
    <w:p w:rsidR="008F4488" w:rsidRDefault="008F4488">
      <w:pPr>
        <w:jc w:val="center"/>
        <w:rPr>
          <w:rFonts w:ascii="Calibri" w:eastAsia="Calibri" w:hAnsi="Calibri" w:cs="Calibri"/>
          <w:b/>
          <w:sz w:val="22"/>
          <w:szCs w:val="22"/>
        </w:rPr>
      </w:pPr>
    </w:p>
    <w:p w:rsidR="008F4488" w:rsidRDefault="008F4488">
      <w:pPr>
        <w:jc w:val="center"/>
        <w:rPr>
          <w:rFonts w:ascii="Calibri" w:eastAsia="Calibri" w:hAnsi="Calibri" w:cs="Calibri"/>
          <w:b/>
          <w:sz w:val="22"/>
          <w:szCs w:val="22"/>
        </w:rPr>
      </w:pPr>
    </w:p>
    <w:p w:rsidR="008F4488" w:rsidRDefault="008F4488">
      <w:pPr>
        <w:jc w:val="center"/>
        <w:rPr>
          <w:rFonts w:ascii="Calibri" w:eastAsia="Calibri" w:hAnsi="Calibri" w:cs="Calibri"/>
          <w:b/>
          <w:sz w:val="22"/>
          <w:szCs w:val="22"/>
        </w:rPr>
      </w:pPr>
    </w:p>
    <w:p w:rsidR="008F4488" w:rsidRDefault="008F4488">
      <w:pPr>
        <w:jc w:val="center"/>
        <w:rPr>
          <w:rFonts w:ascii="Calibri" w:eastAsia="Calibri" w:hAnsi="Calibri" w:cs="Calibri"/>
          <w:b/>
          <w:sz w:val="22"/>
          <w:szCs w:val="22"/>
        </w:rPr>
      </w:pPr>
    </w:p>
    <w:p w:rsidR="008F4488" w:rsidRDefault="008F4488">
      <w:pPr>
        <w:jc w:val="center"/>
        <w:rPr>
          <w:rFonts w:ascii="Calibri" w:eastAsia="Calibri" w:hAnsi="Calibri" w:cs="Calibri"/>
          <w:b/>
          <w:sz w:val="22"/>
          <w:szCs w:val="22"/>
        </w:rPr>
      </w:pPr>
    </w:p>
    <w:p w:rsidR="008F4488" w:rsidRDefault="008F4488">
      <w:pPr>
        <w:jc w:val="center"/>
        <w:rPr>
          <w:rFonts w:ascii="Calibri" w:eastAsia="Calibri" w:hAnsi="Calibri" w:cs="Calibri"/>
          <w:b/>
          <w:sz w:val="22"/>
          <w:szCs w:val="22"/>
        </w:rPr>
      </w:pPr>
    </w:p>
    <w:p w:rsidR="008F4488" w:rsidRDefault="008F4488">
      <w:pPr>
        <w:jc w:val="center"/>
        <w:rPr>
          <w:rFonts w:ascii="Calibri" w:eastAsia="Calibri" w:hAnsi="Calibri" w:cs="Calibri"/>
          <w:b/>
          <w:sz w:val="22"/>
          <w:szCs w:val="22"/>
        </w:rPr>
      </w:pPr>
    </w:p>
    <w:p w:rsidR="008F4488" w:rsidRDefault="004B0B3B">
      <w:pPr>
        <w:jc w:val="center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PROJETO DE RESOLUÇÃO N</w:t>
      </w:r>
      <w:r>
        <w:rPr>
          <w:rFonts w:ascii="Calibri" w:eastAsia="Calibri" w:hAnsi="Calibri" w:cs="Calibri"/>
          <w:b/>
          <w:strike/>
          <w:sz w:val="22"/>
          <w:szCs w:val="22"/>
        </w:rPr>
        <w:t>º</w:t>
      </w:r>
      <w:r>
        <w:rPr>
          <w:rFonts w:ascii="Calibri" w:eastAsia="Calibri" w:hAnsi="Calibri" w:cs="Calibri"/>
          <w:b/>
          <w:sz w:val="22"/>
          <w:szCs w:val="22"/>
        </w:rPr>
        <w:t xml:space="preserve"> 03, 15 DE MARÇO DE 2018.</w:t>
      </w:r>
    </w:p>
    <w:p w:rsidR="008F4488" w:rsidRDefault="008F4488">
      <w:pPr>
        <w:jc w:val="center"/>
        <w:rPr>
          <w:rFonts w:ascii="Calibri" w:eastAsia="Calibri" w:hAnsi="Calibri" w:cs="Calibri"/>
          <w:sz w:val="22"/>
          <w:szCs w:val="22"/>
        </w:rPr>
      </w:pPr>
    </w:p>
    <w:p w:rsidR="008F4488" w:rsidRDefault="008F4488">
      <w:pPr>
        <w:jc w:val="center"/>
        <w:rPr>
          <w:rFonts w:ascii="Calibri" w:eastAsia="Calibri" w:hAnsi="Calibri" w:cs="Calibri"/>
          <w:sz w:val="22"/>
          <w:szCs w:val="22"/>
        </w:rPr>
      </w:pPr>
    </w:p>
    <w:p w:rsidR="008F4488" w:rsidRDefault="004B0B3B">
      <w:pPr>
        <w:tabs>
          <w:tab w:val="left" w:pos="6090"/>
        </w:tabs>
        <w:ind w:left="5760" w:right="15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Altera a redação do art. 2° da Resolução n° 04, de 27 de Fevereiro de 2018.</w:t>
      </w:r>
    </w:p>
    <w:p w:rsidR="008F4488" w:rsidRDefault="008F4488">
      <w:pPr>
        <w:tabs>
          <w:tab w:val="left" w:pos="6090"/>
        </w:tabs>
        <w:ind w:right="15"/>
        <w:jc w:val="both"/>
        <w:rPr>
          <w:rFonts w:ascii="Calibri" w:eastAsia="Calibri" w:hAnsi="Calibri" w:cs="Calibri"/>
        </w:rPr>
      </w:pPr>
    </w:p>
    <w:p w:rsidR="008F4488" w:rsidRDefault="008F4488">
      <w:pPr>
        <w:tabs>
          <w:tab w:val="left" w:pos="6090"/>
        </w:tabs>
        <w:ind w:right="15"/>
        <w:jc w:val="both"/>
        <w:rPr>
          <w:rFonts w:ascii="Calibri" w:eastAsia="Calibri" w:hAnsi="Calibri" w:cs="Calibri"/>
        </w:rPr>
      </w:pPr>
    </w:p>
    <w:p w:rsidR="008F4488" w:rsidRDefault="004B0B3B">
      <w:pPr>
        <w:tabs>
          <w:tab w:val="left" w:pos="6090"/>
        </w:tabs>
        <w:ind w:right="15" w:firstLine="993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 xml:space="preserve">Art. 1º </w:t>
      </w:r>
      <w:r>
        <w:rPr>
          <w:rFonts w:ascii="Calibri" w:eastAsia="Calibri" w:hAnsi="Calibri" w:cs="Calibri"/>
        </w:rPr>
        <w:t>O art. 2° da Resolução n° 04, de 27 de Fevereiro de 2018, passará a viger com a seguinte redação:</w:t>
      </w:r>
    </w:p>
    <w:p w:rsidR="008F4488" w:rsidRDefault="008F4488">
      <w:pPr>
        <w:tabs>
          <w:tab w:val="left" w:pos="6090"/>
        </w:tabs>
        <w:ind w:right="15" w:firstLine="993"/>
        <w:jc w:val="both"/>
        <w:rPr>
          <w:rFonts w:ascii="Calibri" w:eastAsia="Calibri" w:hAnsi="Calibri" w:cs="Calibri"/>
        </w:rPr>
      </w:pPr>
    </w:p>
    <w:p w:rsidR="008F4488" w:rsidRDefault="004B0B3B">
      <w:pPr>
        <w:tabs>
          <w:tab w:val="left" w:pos="6090"/>
        </w:tabs>
        <w:ind w:right="15" w:firstLine="993"/>
        <w:jc w:val="both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>Art. 2º</w:t>
      </w:r>
      <w:r>
        <w:rPr>
          <w:rFonts w:ascii="Calibri" w:eastAsia="Calibri" w:hAnsi="Calibri" w:cs="Calibri"/>
          <w:b/>
          <w:i/>
        </w:rPr>
        <w:t xml:space="preserve"> </w:t>
      </w:r>
      <w:r>
        <w:rPr>
          <w:rFonts w:ascii="Calibri" w:eastAsia="Calibri" w:hAnsi="Calibri" w:cs="Calibri"/>
          <w:i/>
        </w:rPr>
        <w:t>As Sessões Itinerantes serão realizadas nos locais abaixo relacionados:</w:t>
      </w:r>
    </w:p>
    <w:p w:rsidR="008F4488" w:rsidRDefault="008F4488">
      <w:pPr>
        <w:tabs>
          <w:tab w:val="left" w:pos="6090"/>
        </w:tabs>
        <w:ind w:right="15" w:firstLine="993"/>
        <w:jc w:val="both"/>
        <w:rPr>
          <w:rFonts w:ascii="Calibri" w:eastAsia="Calibri" w:hAnsi="Calibri" w:cs="Calibri"/>
          <w:i/>
        </w:rPr>
      </w:pPr>
    </w:p>
    <w:p w:rsidR="008F4488" w:rsidRDefault="004B0B3B">
      <w:pPr>
        <w:tabs>
          <w:tab w:val="left" w:pos="6090"/>
        </w:tabs>
        <w:ind w:right="15" w:firstLine="993"/>
        <w:jc w:val="both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>- Bairro Morro Calçado - Escola Zeferino José Lopes. Dia 12.03.2018;</w:t>
      </w:r>
    </w:p>
    <w:p w:rsidR="008F4488" w:rsidRDefault="004B0B3B">
      <w:pPr>
        <w:tabs>
          <w:tab w:val="left" w:pos="6090"/>
        </w:tabs>
        <w:ind w:right="15" w:firstLine="993"/>
        <w:jc w:val="both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>- Bairr</w:t>
      </w:r>
      <w:r>
        <w:rPr>
          <w:rFonts w:ascii="Calibri" w:eastAsia="Calibri" w:hAnsi="Calibri" w:cs="Calibri"/>
          <w:i/>
        </w:rPr>
        <w:t>o Leodoro de Azevedo - Escola João Alfredo Corrêa Pinto. Dia 09.04.2018;</w:t>
      </w:r>
    </w:p>
    <w:p w:rsidR="008F4488" w:rsidRDefault="004B0B3B">
      <w:pPr>
        <w:tabs>
          <w:tab w:val="left" w:pos="6090"/>
        </w:tabs>
        <w:ind w:right="15" w:firstLine="993"/>
        <w:jc w:val="both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>- Bairro Santa Terezinha - Escola Santa Terezinha. Dia 14.05.2018;</w:t>
      </w:r>
    </w:p>
    <w:p w:rsidR="008F4488" w:rsidRDefault="004B0B3B">
      <w:pPr>
        <w:tabs>
          <w:tab w:val="left" w:pos="6090"/>
        </w:tabs>
        <w:ind w:right="15" w:firstLine="993"/>
        <w:jc w:val="both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>- Bairro Bom Jesus - Escola Dante Bertoluci. Dia 18.06.2018.</w:t>
      </w:r>
    </w:p>
    <w:p w:rsidR="008F4488" w:rsidRDefault="008F4488">
      <w:pPr>
        <w:tabs>
          <w:tab w:val="left" w:pos="6090"/>
        </w:tabs>
        <w:ind w:right="15" w:firstLine="993"/>
        <w:jc w:val="both"/>
        <w:rPr>
          <w:rFonts w:ascii="Calibri" w:eastAsia="Calibri" w:hAnsi="Calibri" w:cs="Calibri"/>
          <w:i/>
        </w:rPr>
      </w:pPr>
    </w:p>
    <w:p w:rsidR="008F4488" w:rsidRDefault="004B0B3B">
      <w:pPr>
        <w:tabs>
          <w:tab w:val="left" w:pos="6090"/>
        </w:tabs>
        <w:ind w:right="15" w:firstLine="993"/>
        <w:jc w:val="both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 xml:space="preserve">Parágrafo único. Ficam todos os servidores convocados </w:t>
      </w:r>
      <w:r>
        <w:rPr>
          <w:rFonts w:ascii="Calibri" w:eastAsia="Calibri" w:hAnsi="Calibri" w:cs="Calibri"/>
          <w:i/>
        </w:rPr>
        <w:t>para atuarem, dentro da sua respectiva jornada de trabalho, no local das sessões itinerantes previstas no caput.</w:t>
      </w:r>
    </w:p>
    <w:p w:rsidR="008F4488" w:rsidRDefault="008F4488">
      <w:pPr>
        <w:tabs>
          <w:tab w:val="left" w:pos="6090"/>
        </w:tabs>
        <w:ind w:right="15" w:firstLine="993"/>
        <w:jc w:val="both"/>
        <w:rPr>
          <w:rFonts w:ascii="Calibri" w:eastAsia="Calibri" w:hAnsi="Calibri" w:cs="Calibri"/>
          <w:b/>
        </w:rPr>
      </w:pPr>
    </w:p>
    <w:p w:rsidR="008F4488" w:rsidRDefault="004B0B3B">
      <w:pPr>
        <w:tabs>
          <w:tab w:val="left" w:pos="6090"/>
        </w:tabs>
        <w:ind w:right="15" w:firstLine="993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 xml:space="preserve">Art. 2º </w:t>
      </w:r>
      <w:r>
        <w:rPr>
          <w:rFonts w:ascii="Calibri" w:eastAsia="Calibri" w:hAnsi="Calibri" w:cs="Calibri"/>
        </w:rPr>
        <w:t>Esta Resolução entra em vigor na data de sua publicação.</w:t>
      </w:r>
    </w:p>
    <w:p w:rsidR="008F4488" w:rsidRDefault="008F4488">
      <w:pPr>
        <w:tabs>
          <w:tab w:val="left" w:pos="6090"/>
        </w:tabs>
        <w:ind w:right="15"/>
        <w:jc w:val="center"/>
        <w:rPr>
          <w:rFonts w:ascii="Calibri" w:eastAsia="Calibri" w:hAnsi="Calibri" w:cs="Calibri"/>
        </w:rPr>
      </w:pPr>
    </w:p>
    <w:p w:rsidR="008F4488" w:rsidRDefault="008F4488">
      <w:pPr>
        <w:tabs>
          <w:tab w:val="left" w:pos="6090"/>
        </w:tabs>
        <w:ind w:right="15"/>
        <w:jc w:val="center"/>
        <w:rPr>
          <w:rFonts w:ascii="Calibri" w:eastAsia="Calibri" w:hAnsi="Calibri" w:cs="Calibri"/>
        </w:rPr>
      </w:pPr>
    </w:p>
    <w:p w:rsidR="008F4488" w:rsidRDefault="008F4488">
      <w:pPr>
        <w:tabs>
          <w:tab w:val="left" w:pos="6090"/>
        </w:tabs>
        <w:ind w:right="15"/>
        <w:jc w:val="center"/>
        <w:rPr>
          <w:rFonts w:ascii="Calibri" w:eastAsia="Calibri" w:hAnsi="Calibri" w:cs="Calibri"/>
        </w:rPr>
      </w:pPr>
    </w:p>
    <w:p w:rsidR="008F4488" w:rsidRDefault="004B0B3B">
      <w:pPr>
        <w:tabs>
          <w:tab w:val="left" w:pos="6090"/>
        </w:tabs>
        <w:ind w:right="15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Alber Galvani Dias</w:t>
      </w:r>
    </w:p>
    <w:p w:rsidR="008F4488" w:rsidRDefault="004B0B3B">
      <w:pPr>
        <w:tabs>
          <w:tab w:val="left" w:pos="6090"/>
        </w:tabs>
        <w:ind w:right="15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Presidente do Legislativo Municipal</w:t>
      </w:r>
    </w:p>
    <w:p w:rsidR="008F4488" w:rsidRDefault="008F4488">
      <w:pPr>
        <w:tabs>
          <w:tab w:val="left" w:pos="6090"/>
        </w:tabs>
        <w:ind w:right="15"/>
        <w:jc w:val="center"/>
        <w:rPr>
          <w:rFonts w:ascii="Calibri" w:eastAsia="Calibri" w:hAnsi="Calibri" w:cs="Calibri"/>
        </w:rPr>
      </w:pPr>
    </w:p>
    <w:sectPr w:rsidR="008F4488">
      <w:headerReference w:type="even" r:id="rId7"/>
      <w:headerReference w:type="default" r:id="rId8"/>
      <w:footerReference w:type="default" r:id="rId9"/>
      <w:pgSz w:w="12240" w:h="15840"/>
      <w:pgMar w:top="1134" w:right="1134" w:bottom="851" w:left="170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0B3B" w:rsidRDefault="004B0B3B">
      <w:r>
        <w:separator/>
      </w:r>
    </w:p>
  </w:endnote>
  <w:endnote w:type="continuationSeparator" w:id="0">
    <w:p w:rsidR="004B0B3B" w:rsidRDefault="004B0B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Phinster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4488" w:rsidRDefault="004B0B3B">
    <w:pPr>
      <w:tabs>
        <w:tab w:val="center" w:pos="4252"/>
        <w:tab w:val="right" w:pos="8504"/>
      </w:tabs>
      <w:ind w:left="-709" w:right="-660"/>
      <w:jc w:val="center"/>
      <w:rPr>
        <w:rFonts w:ascii="Phinster" w:eastAsia="Phinster" w:hAnsi="Phinster" w:cs="Phinster"/>
        <w:sz w:val="16"/>
        <w:szCs w:val="16"/>
      </w:rPr>
    </w:pPr>
    <w:r>
      <w:rPr>
        <w:rFonts w:ascii="Phinster" w:eastAsia="Phinster" w:hAnsi="Phinster" w:cs="Phinster"/>
        <w:sz w:val="16"/>
        <w:szCs w:val="16"/>
      </w:rPr>
      <w:t>Rua Dona Carlinda, 485. CEP: 95680-000 - Canela/RS | Fone/Fax: (54) 3282.1179 | Fone: (54) 3282.3828 | E-mail: presidencia@canela.rs.leg.br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0B3B" w:rsidRDefault="004B0B3B">
      <w:r>
        <w:separator/>
      </w:r>
    </w:p>
  </w:footnote>
  <w:footnote w:type="continuationSeparator" w:id="0">
    <w:p w:rsidR="004B0B3B" w:rsidRDefault="004B0B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4488" w:rsidRDefault="004B0B3B">
    <w:pPr>
      <w:tabs>
        <w:tab w:val="center" w:pos="4419"/>
        <w:tab w:val="right" w:pos="8838"/>
      </w:tabs>
      <w:jc w:val="right"/>
    </w:pPr>
    <w:r>
      <w:fldChar w:fldCharType="begin"/>
    </w:r>
    <w:r>
      <w:instrText>PAGE</w:instrText>
    </w:r>
    <w:r>
      <w:fldChar w:fldCharType="end"/>
    </w:r>
  </w:p>
  <w:p w:rsidR="008F4488" w:rsidRDefault="008F4488">
    <w:pPr>
      <w:tabs>
        <w:tab w:val="center" w:pos="4419"/>
        <w:tab w:val="right" w:pos="8838"/>
      </w:tabs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4488" w:rsidRDefault="008F4488">
    <w:pPr>
      <w:tabs>
        <w:tab w:val="center" w:pos="4419"/>
        <w:tab w:val="right" w:pos="8838"/>
      </w:tabs>
      <w:ind w:right="360"/>
    </w:pPr>
  </w:p>
  <w:p w:rsidR="008F4488" w:rsidRDefault="004B0B3B">
    <w:pPr>
      <w:tabs>
        <w:tab w:val="center" w:pos="4419"/>
        <w:tab w:val="right" w:pos="8838"/>
      </w:tabs>
      <w:ind w:right="360"/>
    </w:pPr>
    <w:r>
      <w:rPr>
        <w:noProof/>
      </w:rPr>
      <w:drawing>
        <wp:inline distT="0" distB="0" distL="0" distR="0">
          <wp:extent cx="2362200" cy="1114425"/>
          <wp:effectExtent l="0" t="0" r="0" b="0"/>
          <wp:docPr id="1" name="image2.jpg" descr="@PAPEL TIMBRAD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@PAPEL TIMBRADO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62200" cy="11144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8F4488" w:rsidRDefault="008F4488">
    <w:pPr>
      <w:tabs>
        <w:tab w:val="left" w:pos="3135"/>
      </w:tabs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8F4488"/>
    <w:rsid w:val="004B0B3B"/>
    <w:rsid w:val="008C52A9"/>
    <w:rsid w:val="008F4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spacing w:before="240" w:after="60"/>
      <w:outlineLvl w:val="0"/>
    </w:pPr>
    <w:rPr>
      <w:rFonts w:ascii="Cambria" w:eastAsia="Cambria" w:hAnsi="Cambria" w:cs="Cambria"/>
      <w:b/>
      <w:sz w:val="32"/>
      <w:szCs w:val="32"/>
    </w:rPr>
  </w:style>
  <w:style w:type="paragraph" w:styleId="Ttulo2">
    <w:name w:val="heading 2"/>
    <w:basedOn w:val="Normal"/>
    <w:next w:val="Normal"/>
    <w:pPr>
      <w:keepNext/>
      <w:spacing w:before="240" w:after="60"/>
      <w:outlineLvl w:val="1"/>
    </w:pPr>
    <w:rPr>
      <w:rFonts w:ascii="Cambria" w:eastAsia="Cambria" w:hAnsi="Cambria" w:cs="Cambria"/>
      <w:b/>
      <w:i/>
      <w:sz w:val="28"/>
      <w:szCs w:val="28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jc w:val="center"/>
      <w:outlineLvl w:val="5"/>
    </w:pPr>
    <w:rPr>
      <w:rFonts w:ascii="Arial" w:eastAsia="Arial" w:hAnsi="Arial" w:cs="Arial"/>
      <w:b/>
      <w:sz w:val="28"/>
      <w:szCs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C52A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C52A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spacing w:before="240" w:after="60"/>
      <w:outlineLvl w:val="0"/>
    </w:pPr>
    <w:rPr>
      <w:rFonts w:ascii="Cambria" w:eastAsia="Cambria" w:hAnsi="Cambria" w:cs="Cambria"/>
      <w:b/>
      <w:sz w:val="32"/>
      <w:szCs w:val="32"/>
    </w:rPr>
  </w:style>
  <w:style w:type="paragraph" w:styleId="Ttulo2">
    <w:name w:val="heading 2"/>
    <w:basedOn w:val="Normal"/>
    <w:next w:val="Normal"/>
    <w:pPr>
      <w:keepNext/>
      <w:spacing w:before="240" w:after="60"/>
      <w:outlineLvl w:val="1"/>
    </w:pPr>
    <w:rPr>
      <w:rFonts w:ascii="Cambria" w:eastAsia="Cambria" w:hAnsi="Cambria" w:cs="Cambria"/>
      <w:b/>
      <w:i/>
      <w:sz w:val="28"/>
      <w:szCs w:val="28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jc w:val="center"/>
      <w:outlineLvl w:val="5"/>
    </w:pPr>
    <w:rPr>
      <w:rFonts w:ascii="Arial" w:eastAsia="Arial" w:hAnsi="Arial" w:cs="Arial"/>
      <w:b/>
      <w:sz w:val="28"/>
      <w:szCs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C52A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C52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272</Words>
  <Characters>1474</Characters>
  <Application>Microsoft Office Word</Application>
  <DocSecurity>0</DocSecurity>
  <Lines>12</Lines>
  <Paragraphs>3</Paragraphs>
  <ScaleCrop>false</ScaleCrop>
  <Company/>
  <LinksUpToDate>false</LinksUpToDate>
  <CharactersWithSpaces>1743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2018-03-15T17:08:00Z</dcterms:created>
  <dcterms:modified xsi:type="dcterms:W3CDTF">2018-03-15T17:08:00Z</dcterms:modified>
</cp:coreProperties>
</file>