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61" w:rsidRDefault="00B24761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24761" w:rsidRDefault="00C90D34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 </w:t>
      </w:r>
      <w:r>
        <w:rPr>
          <w:rFonts w:ascii="Arial" w:eastAsia="Arial" w:hAnsi="Arial" w:cs="Arial"/>
          <w:b/>
        </w:rPr>
        <w:t>INDICAÇÃO</w:t>
      </w:r>
    </w:p>
    <w:p w:rsidR="00B24761" w:rsidRDefault="00C90D34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Ao Exmo. Sr°.</w:t>
      </w:r>
    </w:p>
    <w:p w:rsidR="00B24761" w:rsidRDefault="00C90D34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Presidente da Câmara de Vereadores</w:t>
      </w:r>
    </w:p>
    <w:p w:rsidR="00B24761" w:rsidRDefault="00C90D34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Ver. Alberi Dias </w:t>
      </w:r>
    </w:p>
    <w:p w:rsidR="00B24761" w:rsidRDefault="00C90D34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Canela – RS</w:t>
      </w:r>
    </w:p>
    <w:p w:rsidR="00B24761" w:rsidRDefault="00B24761">
      <w:pPr>
        <w:pStyle w:val="normal0"/>
        <w:tabs>
          <w:tab w:val="left" w:pos="708"/>
        </w:tabs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24761" w:rsidRDefault="00C90D34">
      <w:pPr>
        <w:pStyle w:val="normal0"/>
        <w:spacing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Vereado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</w:rPr>
        <w:t xml:space="preserve">que subscreve, no uso de suas atribuições legais e regimentais, na </w:t>
      </w:r>
      <w:r>
        <w:rPr>
          <w:rFonts w:ascii="Arial" w:eastAsia="Arial" w:hAnsi="Arial" w:cs="Arial"/>
        </w:rPr>
        <w:t xml:space="preserve">forma regimental </w:t>
      </w:r>
      <w:r>
        <w:rPr>
          <w:rFonts w:ascii="Arial" w:eastAsia="Arial" w:hAnsi="Arial" w:cs="Arial"/>
        </w:rPr>
        <w:t>solicita que seja encaminho o presente projeto de lei indicação</w:t>
      </w:r>
      <w:r>
        <w:rPr>
          <w:rFonts w:ascii="Arial" w:eastAsia="Arial" w:hAnsi="Arial" w:cs="Arial"/>
        </w:rPr>
        <w:t xml:space="preserve"> em </w:t>
      </w:r>
      <w:r>
        <w:rPr>
          <w:rFonts w:ascii="Arial" w:eastAsia="Arial" w:hAnsi="Arial" w:cs="Arial"/>
        </w:rPr>
        <w:t>anexo, o qual prevê a obrigatoriedade de cada pessoa juntar e dar o devido destino as fezes de seus animais de estimação, quando estão passeando em vias e locais públicos,  conforme projeto</w:t>
      </w:r>
      <w:r>
        <w:rPr>
          <w:rFonts w:ascii="Arial" w:eastAsia="Arial" w:hAnsi="Arial" w:cs="Arial"/>
        </w:rPr>
        <w:t xml:space="preserve"> em anexo.</w:t>
      </w:r>
    </w:p>
    <w:p w:rsidR="00B24761" w:rsidRDefault="00C90D34">
      <w:pPr>
        <w:pStyle w:val="normal0"/>
        <w:spacing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isso, que seja analisado pelos nobres pares o Projeto de Lei Legislativo Indicaç</w:t>
      </w:r>
      <w:r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que segue em anexo o qual tem a seguinte ementa: </w:t>
      </w:r>
      <w:r>
        <w:rPr>
          <w:rFonts w:ascii="Arial" w:eastAsia="Arial" w:hAnsi="Arial" w:cs="Arial"/>
          <w:i/>
        </w:rPr>
        <w:t>“</w:t>
      </w:r>
      <w:r>
        <w:rPr>
          <w:rFonts w:ascii="Arial" w:eastAsia="Arial" w:hAnsi="Arial" w:cs="Arial"/>
        </w:rPr>
        <w:t>A OBRIGATORIEDADE DE CADA PESSOA JUNTAR E DAR O DEVIDO DESTINOS AS FEZES DE SEUS ANIMAIS DE ESTIMAÇÃO, QUAND</w:t>
      </w:r>
      <w:r>
        <w:rPr>
          <w:rFonts w:ascii="Arial" w:eastAsia="Arial" w:hAnsi="Arial" w:cs="Arial"/>
        </w:rPr>
        <w:t>O ESTÃO PASSEANDO EM VIAS E LOCAIS PÚBLICOS</w:t>
      </w:r>
      <w:r>
        <w:rPr>
          <w:rFonts w:ascii="Arial" w:eastAsia="Arial" w:hAnsi="Arial" w:cs="Arial"/>
          <w:i/>
        </w:rPr>
        <w:t xml:space="preserve">” </w:t>
      </w:r>
      <w:r>
        <w:rPr>
          <w:rFonts w:ascii="Arial" w:eastAsia="Arial" w:hAnsi="Arial" w:cs="Arial"/>
        </w:rPr>
        <w:t>Podendo serem feitas as devidas alterações no curso do processo legislativo.</w:t>
      </w:r>
    </w:p>
    <w:p w:rsidR="00B24761" w:rsidRDefault="00C90D34">
      <w:pPr>
        <w:pStyle w:val="normal0"/>
        <w:spacing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Nos dias atuais, o aumento de pets em nossa cidade só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a crescer e com isso, o aumento de pessoas passeando com seus animais de e</w:t>
      </w:r>
      <w:r>
        <w:rPr>
          <w:rFonts w:ascii="Arial" w:eastAsia="Arial" w:hAnsi="Arial" w:cs="Arial"/>
        </w:rPr>
        <w:t>stimação em vias e parques públicos é cada vez mais freqüente. Entretanto, temos que nos preocupar com as fezes destes animais, pois os mesmos estão passeando nos mesmos lugares que os seres humanos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</w:rPr>
        <w:t>em falar que nossa cidade tem como principal fonte de r</w:t>
      </w:r>
      <w:r>
        <w:rPr>
          <w:rFonts w:ascii="Arial" w:eastAsia="Arial" w:hAnsi="Arial" w:cs="Arial"/>
        </w:rPr>
        <w:t>enda o turismo, desta forma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nossos parques e vias são freqüentad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s por pessoas que estão a passeio despreocupadas, descontraídas e quando se dão por conta já pisaram em dejetos fecais deixados por animais pets e seu donos. Pensando nisso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apresento est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</w:rPr>
        <w:t>rojeto de</w:t>
      </w:r>
      <w:r>
        <w:rPr>
          <w:rFonts w:ascii="Arial" w:eastAsia="Arial" w:hAnsi="Arial" w:cs="Arial"/>
        </w:rPr>
        <w:t xml:space="preserve"> Lei Indicação para a devida apreciação e aprovação de meus pares.</w:t>
      </w:r>
    </w:p>
    <w:p w:rsidR="00B24761" w:rsidRDefault="00C90D34">
      <w:pPr>
        <w:pStyle w:val="normal0"/>
        <w:spacing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24761" w:rsidRDefault="00C90D34">
      <w:pPr>
        <w:pStyle w:val="normal0"/>
        <w:tabs>
          <w:tab w:val="left" w:pos="708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Canela, 20 de março de 2017.</w:t>
      </w:r>
    </w:p>
    <w:p w:rsidR="00B24761" w:rsidRDefault="00C90D34">
      <w:pPr>
        <w:pStyle w:val="normal0"/>
        <w:tabs>
          <w:tab w:val="left" w:pos="708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>
            <wp:extent cx="915035" cy="561340"/>
            <wp:effectExtent l="0" t="0" r="0" b="0"/>
            <wp:docPr id="1" name="image3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56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4761" w:rsidRDefault="00C90D34">
      <w:pPr>
        <w:pStyle w:val="normal0"/>
        <w:tabs>
          <w:tab w:val="left" w:pos="708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Alberi Dias</w:t>
      </w:r>
    </w:p>
    <w:p w:rsidR="00B24761" w:rsidRDefault="00C90D34">
      <w:pPr>
        <w:pStyle w:val="normal0"/>
        <w:tabs>
          <w:tab w:val="left" w:pos="708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Bancada 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S</w:t>
      </w:r>
    </w:p>
    <w:p w:rsidR="00B24761" w:rsidRDefault="00B24761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</w:rPr>
      </w:pPr>
    </w:p>
    <w:p w:rsidR="00010639" w:rsidRDefault="00010639">
      <w:pPr>
        <w:pStyle w:val="normal0"/>
        <w:tabs>
          <w:tab w:val="left" w:pos="708"/>
        </w:tabs>
        <w:spacing w:line="276" w:lineRule="auto"/>
        <w:ind w:firstLine="720"/>
        <w:jc w:val="center"/>
        <w:rPr>
          <w:rFonts w:ascii="Arial" w:eastAsia="Arial" w:hAnsi="Arial" w:cs="Arial"/>
          <w:b/>
        </w:rPr>
      </w:pPr>
    </w:p>
    <w:p w:rsidR="00010639" w:rsidRDefault="00010639">
      <w:pPr>
        <w:pStyle w:val="normal0"/>
        <w:tabs>
          <w:tab w:val="left" w:pos="708"/>
        </w:tabs>
        <w:spacing w:line="276" w:lineRule="auto"/>
        <w:ind w:firstLine="720"/>
        <w:jc w:val="center"/>
        <w:rPr>
          <w:rFonts w:ascii="Arial" w:eastAsia="Arial" w:hAnsi="Arial" w:cs="Arial"/>
          <w:b/>
        </w:rPr>
      </w:pPr>
    </w:p>
    <w:p w:rsidR="00B24761" w:rsidRDefault="00C90D34">
      <w:pPr>
        <w:pStyle w:val="normal0"/>
        <w:tabs>
          <w:tab w:val="left" w:pos="708"/>
        </w:tabs>
        <w:spacing w:line="276" w:lineRule="auto"/>
        <w:ind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PR</w:t>
      </w:r>
      <w:r>
        <w:rPr>
          <w:rFonts w:ascii="Arial" w:eastAsia="Arial" w:hAnsi="Arial" w:cs="Arial"/>
          <w:b/>
        </w:rPr>
        <w:t>OJETO DE LEI INDICAÇÃO DE MARÇO DE 2018</w:t>
      </w:r>
    </w:p>
    <w:p w:rsidR="00B24761" w:rsidRDefault="00B24761">
      <w:pPr>
        <w:pStyle w:val="normal0"/>
        <w:keepNext/>
        <w:spacing w:before="240" w:after="60"/>
        <w:ind w:left="6381"/>
        <w:jc w:val="both"/>
        <w:rPr>
          <w:rFonts w:ascii="Cambria" w:eastAsia="Cambria" w:hAnsi="Cambria" w:cs="Cambria"/>
          <w:sz w:val="28"/>
          <w:szCs w:val="28"/>
        </w:rPr>
      </w:pPr>
    </w:p>
    <w:p w:rsidR="00B24761" w:rsidRDefault="00C90D34">
      <w:pPr>
        <w:pStyle w:val="normal0"/>
        <w:keepNext/>
        <w:spacing w:before="240" w:after="60"/>
        <w:ind w:left="58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Dispõe sobre a obrigatoriedade de recolhimento dos resíduos fecais de animais conduzidos em espaços públicos</w:t>
      </w:r>
      <w:r>
        <w:rPr>
          <w:rFonts w:ascii="Cambria" w:eastAsia="Cambria" w:hAnsi="Cambria" w:cs="Cambria"/>
        </w:rPr>
        <w:t>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>Art. 1º Torna-se obrigatório o recolhimento dos resíduos fecais de animais conduzidos em espaços públicos no município de Canela.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 xml:space="preserve">Art. 2º Cabe ao </w:t>
      </w:r>
      <w:r>
        <w:t>Poder Executivo fornecer em locais públicos, tais como praças e  parques, saquinhos de lixo para que os proprietários de pets possam juntar os dejetos fecais d</w:t>
      </w:r>
      <w:r>
        <w:t>e seus</w:t>
      </w:r>
      <w:r>
        <w:t xml:space="preserve"> animais.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>I - Também fica a cargo do Poder Executivo colocar lixeiras em toda cidade para d</w:t>
      </w:r>
      <w:r>
        <w:t>estinação destes dejetos.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 xml:space="preserve">Art. 3º Aquele que estiver conduzindo o animal em espaço público e que infringir esta norma será multado no equivalente a 10 </w:t>
      </w:r>
      <w:r>
        <w:t>VRM</w:t>
      </w:r>
      <w:r>
        <w:t>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 xml:space="preserve">Art. 4º O </w:t>
      </w:r>
      <w:r>
        <w:t>Poder Executivo</w:t>
      </w:r>
      <w:r>
        <w:t xml:space="preserve"> regulamentará esta Lei no prazo de 30 (trinta) dias, a partir da data de sua publicação.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>Art. 5° Fica o Poder Executivo autorizado a colocar lixeiras específicas para o recolhimento dos dejetos de animais junto aos locais públicos.</w:t>
      </w:r>
    </w:p>
    <w:p w:rsidR="00B24761" w:rsidRDefault="00C90D34">
      <w:pPr>
        <w:pStyle w:val="normal0"/>
        <w:spacing w:before="200" w:after="200" w:line="276" w:lineRule="auto"/>
        <w:ind w:firstLine="720"/>
        <w:jc w:val="both"/>
      </w:pPr>
      <w:r>
        <w:t xml:space="preserve">Art. </w:t>
      </w:r>
      <w:r>
        <w:t>6</w:t>
      </w:r>
      <w:r>
        <w:t xml:space="preserve">º Esta Lei entra </w:t>
      </w:r>
      <w:r>
        <w:t>em vigor na data de sua publicação.</w:t>
      </w:r>
    </w:p>
    <w:p w:rsidR="00B24761" w:rsidRDefault="00C90D34">
      <w:pPr>
        <w:pStyle w:val="normal0"/>
        <w:spacing w:before="200" w:after="200" w:line="276" w:lineRule="auto"/>
        <w:ind w:firstLine="720"/>
        <w:jc w:val="center"/>
      </w:pPr>
      <w:r>
        <w:t>Canela, 20 de março de 2017.</w:t>
      </w:r>
    </w:p>
    <w:p w:rsidR="00B24761" w:rsidRDefault="00C90D34">
      <w:pPr>
        <w:pStyle w:val="normal0"/>
        <w:spacing w:before="200" w:after="200" w:line="276" w:lineRule="auto"/>
        <w:ind w:firstLine="720"/>
        <w:jc w:val="center"/>
      </w:pPr>
      <w:r>
        <w:rPr>
          <w:noProof/>
        </w:rPr>
        <w:drawing>
          <wp:inline distT="0" distB="0" distL="114300" distR="114300">
            <wp:extent cx="915035" cy="561340"/>
            <wp:effectExtent l="0" t="0" r="0" b="0"/>
            <wp:docPr id="3" name="image5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56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4761" w:rsidRDefault="00C90D34">
      <w:pPr>
        <w:pStyle w:val="normal0"/>
        <w:spacing w:before="200" w:after="200"/>
        <w:ind w:firstLine="720"/>
        <w:jc w:val="center"/>
      </w:pPr>
      <w:r>
        <w:t>Alberi Dias</w:t>
      </w:r>
    </w:p>
    <w:p w:rsidR="00B24761" w:rsidRDefault="00C90D34">
      <w:pPr>
        <w:pStyle w:val="normal0"/>
        <w:spacing w:before="200" w:after="200"/>
        <w:ind w:firstLine="720"/>
        <w:jc w:val="center"/>
      </w:pPr>
      <w:r>
        <w:t>Bancada PPS.</w:t>
      </w:r>
    </w:p>
    <w:p w:rsidR="00B24761" w:rsidRDefault="00B24761">
      <w:pPr>
        <w:pStyle w:val="normal0"/>
        <w:spacing w:line="276" w:lineRule="auto"/>
        <w:jc w:val="both"/>
        <w:rPr>
          <w:rFonts w:ascii="Arial" w:eastAsia="Arial" w:hAnsi="Arial" w:cs="Arial"/>
        </w:rPr>
      </w:pPr>
    </w:p>
    <w:sectPr w:rsidR="00B24761" w:rsidSect="00B24761">
      <w:headerReference w:type="even" r:id="rId7"/>
      <w:headerReference w:type="default" r:id="rId8"/>
      <w:footerReference w:type="default" r:id="rId9"/>
      <w:pgSz w:w="12240" w:h="15840"/>
      <w:pgMar w:top="2804" w:right="1467" w:bottom="1276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34" w:rsidRDefault="00C90D34" w:rsidP="00B24761">
      <w:r>
        <w:separator/>
      </w:r>
    </w:p>
  </w:endnote>
  <w:endnote w:type="continuationSeparator" w:id="0">
    <w:p w:rsidR="00C90D34" w:rsidRDefault="00C90D34" w:rsidP="00B2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61" w:rsidRDefault="00C90D34">
    <w:pPr>
      <w:pStyle w:val="normal0"/>
      <w:ind w:left="-284" w:right="-660"/>
      <w:jc w:val="both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bancadapps@canela.rs.leg.br.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34" w:rsidRDefault="00C90D34" w:rsidP="00B24761">
      <w:r>
        <w:separator/>
      </w:r>
    </w:p>
  </w:footnote>
  <w:footnote w:type="continuationSeparator" w:id="0">
    <w:p w:rsidR="00C90D34" w:rsidRDefault="00C90D34" w:rsidP="00B2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61" w:rsidRDefault="00B24761">
    <w:pPr>
      <w:pStyle w:val="normal0"/>
      <w:jc w:val="right"/>
    </w:pPr>
    <w:r>
      <w:fldChar w:fldCharType="begin"/>
    </w:r>
    <w:r w:rsidR="00C90D34">
      <w:instrText>PAGE</w:instrText>
    </w:r>
    <w:r>
      <w:fldChar w:fldCharType="end"/>
    </w:r>
  </w:p>
  <w:p w:rsidR="00B24761" w:rsidRDefault="00B24761">
    <w:pPr>
      <w:pStyle w:val="normal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61" w:rsidRDefault="00C90D34">
    <w:pPr>
      <w:pStyle w:val="normal0"/>
      <w:ind w:right="360"/>
    </w:pPr>
    <w:r>
      <w:rPr>
        <w:noProof/>
      </w:rPr>
      <w:drawing>
        <wp:inline distT="0" distB="0" distL="114300" distR="114300">
          <wp:extent cx="2362835" cy="1114425"/>
          <wp:effectExtent l="0" t="0" r="0" b="0"/>
          <wp:docPr id="2" name="image4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83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4761" w:rsidRDefault="00B24761">
    <w:pPr>
      <w:pStyle w:val="normal0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761"/>
    <w:rsid w:val="00010639"/>
    <w:rsid w:val="00B24761"/>
    <w:rsid w:val="00C9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247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247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247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2476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247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247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24761"/>
  </w:style>
  <w:style w:type="table" w:customStyle="1" w:styleId="TableNormal">
    <w:name w:val="Table Normal"/>
    <w:rsid w:val="00B247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2476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247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6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2018-03-20T18:16:00Z</dcterms:created>
  <dcterms:modified xsi:type="dcterms:W3CDTF">2018-03-20T18:16:00Z</dcterms:modified>
</cp:coreProperties>
</file>