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</w:t>
      </w:r>
      <w:proofErr w:type="gramStart"/>
      <w:r>
        <w:t>...</w:t>
      </w:r>
      <w:r w:rsidR="00DF68A6">
        <w:t>.........</w:t>
      </w:r>
      <w:r>
        <w:t>.</w:t>
      </w:r>
      <w:proofErr w:type="gramEnd"/>
      <w:r w:rsidR="00397FF9">
        <w:t>/201</w:t>
      </w:r>
      <w:r w:rsidR="007614DC">
        <w:t>8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7614DC">
        <w:rPr>
          <w:rFonts w:cs="Arial"/>
          <w:b/>
          <w:bCs/>
          <w:sz w:val="28"/>
          <w:szCs w:val="28"/>
        </w:rPr>
        <w:t>Alberi Galvani Dias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bookmarkStart w:id="0" w:name="_GoBack"/>
      <w:r w:rsidR="00BE69C0" w:rsidRPr="00BE69C0">
        <w:rPr>
          <w:b/>
          <w:szCs w:val="24"/>
        </w:rPr>
        <w:t>a</w:t>
      </w:r>
      <w:r w:rsidR="00542FF3">
        <w:rPr>
          <w:b/>
          <w:szCs w:val="24"/>
        </w:rPr>
        <w:t xml:space="preserve"> indicação </w:t>
      </w:r>
      <w:r w:rsidR="001A5B42">
        <w:rPr>
          <w:b/>
          <w:szCs w:val="24"/>
        </w:rPr>
        <w:t xml:space="preserve">para que seja feito um beneficiamento, com instalação de </w:t>
      </w:r>
      <w:r w:rsidR="00AD08A8">
        <w:rPr>
          <w:b/>
          <w:szCs w:val="24"/>
        </w:rPr>
        <w:t xml:space="preserve">um Posto de Saúde no </w:t>
      </w:r>
      <w:proofErr w:type="gramStart"/>
      <w:r w:rsidR="00AD08A8">
        <w:rPr>
          <w:b/>
          <w:szCs w:val="24"/>
        </w:rPr>
        <w:t>bairro</w:t>
      </w:r>
      <w:proofErr w:type="gramEnd"/>
      <w:r w:rsidR="00AD08A8">
        <w:rPr>
          <w:b/>
          <w:szCs w:val="24"/>
        </w:rPr>
        <w:t xml:space="preserve"> Ulisses de </w:t>
      </w:r>
      <w:proofErr w:type="gramStart"/>
      <w:r w:rsidR="00AD08A8">
        <w:rPr>
          <w:b/>
          <w:szCs w:val="24"/>
        </w:rPr>
        <w:t>Abreu</w:t>
      </w:r>
      <w:bookmarkEnd w:id="0"/>
      <w:r w:rsidR="00160612">
        <w:rPr>
          <w:b/>
          <w:szCs w:val="24"/>
        </w:rPr>
        <w:t>(</w:t>
      </w:r>
      <w:proofErr w:type="spellStart"/>
      <w:proofErr w:type="gramEnd"/>
      <w:r w:rsidR="00160612">
        <w:rPr>
          <w:b/>
          <w:szCs w:val="24"/>
        </w:rPr>
        <w:t>ree</w:t>
      </w:r>
      <w:proofErr w:type="spellEnd"/>
      <w:r w:rsidR="00160612">
        <w:rPr>
          <w:b/>
          <w:szCs w:val="24"/>
        </w:rPr>
        <w:t>)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C91A26">
        <w:rPr>
          <w:szCs w:val="24"/>
        </w:rPr>
        <w:t xml:space="preserve">que </w:t>
      </w:r>
      <w:r w:rsidR="001A5B42">
        <w:rPr>
          <w:szCs w:val="24"/>
        </w:rPr>
        <w:t xml:space="preserve">pedem </w:t>
      </w:r>
      <w:r w:rsidR="00AD08A8">
        <w:rPr>
          <w:szCs w:val="24"/>
        </w:rPr>
        <w:t>com urgência este benefício, uma vez que nesta área se abrange um contingente enorme de pessoas, tanto da Linha Caçador, como do IBAMA e regiões adjacentes. Devido à grande dificuldade de deslocamento por serem pessoas carentes um posto de saúde aumentaria muito</w:t>
      </w:r>
      <w:r w:rsidR="00077190">
        <w:rPr>
          <w:szCs w:val="24"/>
        </w:rPr>
        <w:t xml:space="preserve"> </w:t>
      </w:r>
      <w:r w:rsidR="00AD08A8">
        <w:rPr>
          <w:szCs w:val="24"/>
        </w:rPr>
        <w:t>a qualidade de vida dos que ali residem.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E53684" w:rsidRDefault="00C91A26" w:rsidP="009C0956">
      <w:pPr>
        <w:rPr>
          <w:szCs w:val="24"/>
        </w:rPr>
      </w:pPr>
      <w:r>
        <w:rPr>
          <w:szCs w:val="24"/>
        </w:rPr>
        <w:t xml:space="preserve">Canela, </w:t>
      </w:r>
      <w:r w:rsidR="007614DC">
        <w:rPr>
          <w:szCs w:val="24"/>
        </w:rPr>
        <w:t>06 de setembro de 2018.</w:t>
      </w: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160612" w:rsidP="00003009">
      <w:pPr>
        <w:ind w:firstLine="1418"/>
        <w:jc w:val="center"/>
        <w:rPr>
          <w:rFonts w:ascii="Segoe UI" w:hAnsi="Segoe UI" w:cs="Segoe UI"/>
          <w:sz w:val="20"/>
        </w:rPr>
      </w:pPr>
      <w:r w:rsidRPr="00160612">
        <w:rPr>
          <w:rFonts w:ascii="Segoe UI" w:hAnsi="Segoe UI" w:cs="Segoe UI"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BD" w:rsidRDefault="00090FBD">
      <w:r>
        <w:separator/>
      </w:r>
    </w:p>
  </w:endnote>
  <w:endnote w:type="continuationSeparator" w:id="0">
    <w:p w:rsidR="00090FBD" w:rsidRDefault="0009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BD" w:rsidRDefault="00090FBD">
      <w:r>
        <w:separator/>
      </w:r>
    </w:p>
  </w:footnote>
  <w:footnote w:type="continuationSeparator" w:id="0">
    <w:p w:rsidR="00090FBD" w:rsidRDefault="0009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FB00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52" w:rsidRDefault="00077190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77190"/>
    <w:rsid w:val="00086EA9"/>
    <w:rsid w:val="00090FBD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0612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5A5B"/>
    <w:rsid w:val="002672E6"/>
    <w:rsid w:val="00271466"/>
    <w:rsid w:val="002732D0"/>
    <w:rsid w:val="002762C4"/>
    <w:rsid w:val="00276781"/>
    <w:rsid w:val="00281D83"/>
    <w:rsid w:val="0028312D"/>
    <w:rsid w:val="00285FD7"/>
    <w:rsid w:val="00291F37"/>
    <w:rsid w:val="002A3011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233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018A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14D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6DB7"/>
    <w:rsid w:val="00832872"/>
    <w:rsid w:val="00834746"/>
    <w:rsid w:val="0084279D"/>
    <w:rsid w:val="008428A2"/>
    <w:rsid w:val="00843D33"/>
    <w:rsid w:val="00857FF2"/>
    <w:rsid w:val="00873CDD"/>
    <w:rsid w:val="00883F26"/>
    <w:rsid w:val="00894925"/>
    <w:rsid w:val="008974A4"/>
    <w:rsid w:val="008A0673"/>
    <w:rsid w:val="008B164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3448"/>
    <w:rsid w:val="00A96E75"/>
    <w:rsid w:val="00AA3E81"/>
    <w:rsid w:val="00AA3FAE"/>
    <w:rsid w:val="00AB4E0C"/>
    <w:rsid w:val="00AD0481"/>
    <w:rsid w:val="00AD08A8"/>
    <w:rsid w:val="00AE27D4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91A26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B9C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0052"/>
    <w:rsid w:val="00FB2E2A"/>
    <w:rsid w:val="00FC0DCB"/>
    <w:rsid w:val="00FD67FB"/>
    <w:rsid w:val="00FE1190"/>
    <w:rsid w:val="00FE15F7"/>
    <w:rsid w:val="00FE4CB3"/>
    <w:rsid w:val="00FF2B23"/>
    <w:rsid w:val="00FF2F3A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1D4C-1AE3-441F-9D17-5CC9DEB9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2018-09-06T12:41:00Z</dcterms:created>
  <dcterms:modified xsi:type="dcterms:W3CDTF">2018-09-06T12:41:00Z</dcterms:modified>
</cp:coreProperties>
</file>