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3B" w:rsidRDefault="00D55A3B" w:rsidP="00400413">
      <w:pPr>
        <w:pStyle w:val="Cabealho"/>
        <w:tabs>
          <w:tab w:val="left" w:pos="0"/>
        </w:tabs>
        <w:contextualSpacing/>
        <w:jc w:val="both"/>
        <w:rPr>
          <w:rStyle w:val="Fontepargpadro3"/>
          <w:rFonts w:asciiTheme="minorHAnsi" w:hAnsiTheme="minorHAnsi" w:cs="Times New Roman"/>
        </w:rPr>
      </w:pPr>
    </w:p>
    <w:p w:rsidR="00B75D8D" w:rsidRPr="00400413" w:rsidRDefault="00B75D8D" w:rsidP="00400413">
      <w:pPr>
        <w:pStyle w:val="Cabealho"/>
        <w:tabs>
          <w:tab w:val="left" w:pos="0"/>
        </w:tabs>
        <w:contextualSpacing/>
        <w:jc w:val="both"/>
        <w:rPr>
          <w:rFonts w:asciiTheme="minorHAnsi" w:hAnsiTheme="minorHAnsi" w:cs="Times New Roman"/>
        </w:rPr>
      </w:pPr>
      <w:r w:rsidRPr="00400413">
        <w:rPr>
          <w:rStyle w:val="Fontepargpadro3"/>
          <w:rFonts w:asciiTheme="minorHAnsi" w:hAnsiTheme="minorHAnsi" w:cs="Times New Roman"/>
        </w:rPr>
        <w:t>Ofício</w:t>
      </w:r>
      <w:r w:rsidRPr="00400413">
        <w:rPr>
          <w:rStyle w:val="Fontepargpadro3"/>
          <w:rFonts w:asciiTheme="minorHAnsi" w:eastAsia="Calibri" w:hAnsiTheme="minorHAnsi" w:cs="Times New Roman"/>
        </w:rPr>
        <w:t xml:space="preserve"> </w:t>
      </w:r>
      <w:r w:rsidRPr="00400413">
        <w:rPr>
          <w:rStyle w:val="Fontepargpadro3"/>
          <w:rFonts w:asciiTheme="minorHAnsi" w:hAnsiTheme="minorHAnsi" w:cs="Times New Roman"/>
        </w:rPr>
        <w:t>SMGPG/DA n</w:t>
      </w:r>
      <w:r w:rsidRPr="00400413">
        <w:rPr>
          <w:rStyle w:val="Fontepargpadro3"/>
          <w:rFonts w:asciiTheme="minorHAnsi" w:eastAsia="Calibri" w:hAnsiTheme="minorHAnsi" w:cs="Times New Roman"/>
        </w:rPr>
        <w:t>º</w:t>
      </w:r>
      <w:r w:rsidRPr="00400413">
        <w:rPr>
          <w:rStyle w:val="Fontepargpadro3"/>
          <w:rFonts w:asciiTheme="minorHAnsi" w:hAnsiTheme="minorHAnsi" w:cs="Times New Roman"/>
        </w:rPr>
        <w:t xml:space="preserve"> </w:t>
      </w:r>
      <w:r w:rsidR="00B626D8">
        <w:rPr>
          <w:rStyle w:val="Fontepargpadro3"/>
          <w:rFonts w:asciiTheme="minorHAnsi" w:hAnsiTheme="minorHAnsi" w:cs="Times New Roman"/>
        </w:rPr>
        <w:t>219</w:t>
      </w:r>
      <w:r w:rsidRPr="00400413">
        <w:rPr>
          <w:rStyle w:val="Fontepargpadro3"/>
          <w:rFonts w:asciiTheme="minorHAnsi" w:hAnsiTheme="minorHAnsi" w:cs="Times New Roman"/>
        </w:rPr>
        <w:t>-75/2019.</w:t>
      </w:r>
      <w:r w:rsidRPr="00400413">
        <w:rPr>
          <w:rStyle w:val="Fontepargpadro3"/>
          <w:rFonts w:asciiTheme="minorHAnsi" w:hAnsiTheme="minorHAnsi" w:cs="Times New Roman"/>
        </w:rPr>
        <w:tab/>
        <w:t xml:space="preserve">                          </w:t>
      </w:r>
      <w:r w:rsidR="00FC354C">
        <w:rPr>
          <w:rStyle w:val="Fontepargpadro3"/>
          <w:rFonts w:asciiTheme="minorHAnsi" w:hAnsiTheme="minorHAnsi" w:cs="Times New Roman"/>
        </w:rPr>
        <w:t xml:space="preserve">                              </w:t>
      </w:r>
      <w:bookmarkStart w:id="0" w:name="_GoBack"/>
      <w:bookmarkEnd w:id="0"/>
      <w:r w:rsidRPr="00400413">
        <w:rPr>
          <w:rStyle w:val="Fontepargpadro3"/>
          <w:rFonts w:asciiTheme="minorHAnsi" w:hAnsiTheme="minorHAnsi" w:cs="Times New Roman"/>
        </w:rPr>
        <w:t>Canela,</w:t>
      </w:r>
      <w:r w:rsidRPr="00400413">
        <w:rPr>
          <w:rStyle w:val="Fontepargpadro3"/>
          <w:rFonts w:asciiTheme="minorHAnsi" w:eastAsia="Calibri" w:hAnsiTheme="minorHAnsi" w:cs="Times New Roman"/>
        </w:rPr>
        <w:t xml:space="preserve"> </w:t>
      </w:r>
      <w:r w:rsidR="00577A43">
        <w:rPr>
          <w:rStyle w:val="Fontepargpadro3"/>
          <w:rFonts w:asciiTheme="minorHAnsi" w:eastAsia="Calibri" w:hAnsiTheme="minorHAnsi" w:cs="Times New Roman"/>
        </w:rPr>
        <w:t>11</w:t>
      </w:r>
      <w:r w:rsidRPr="00400413">
        <w:rPr>
          <w:rStyle w:val="Fontepargpadro3"/>
          <w:rFonts w:asciiTheme="minorHAnsi" w:eastAsia="Calibri" w:hAnsiTheme="minorHAnsi" w:cs="Times New Roman"/>
        </w:rPr>
        <w:t xml:space="preserve"> de </w:t>
      </w:r>
      <w:r w:rsidR="00FC354C">
        <w:rPr>
          <w:rStyle w:val="Fontepargpadro3"/>
          <w:rFonts w:asciiTheme="minorHAnsi" w:eastAsia="Calibri" w:hAnsiTheme="minorHAnsi" w:cs="Times New Roman"/>
        </w:rPr>
        <w:t>outubro</w:t>
      </w:r>
      <w:r w:rsidRPr="00400413">
        <w:rPr>
          <w:rStyle w:val="Fontepargpadro3"/>
          <w:rFonts w:asciiTheme="minorHAnsi" w:eastAsia="Calibri" w:hAnsiTheme="minorHAnsi" w:cs="Times New Roman"/>
        </w:rPr>
        <w:t xml:space="preserve"> de 2019</w:t>
      </w:r>
      <w:r w:rsidRPr="00400413">
        <w:rPr>
          <w:rStyle w:val="Fontepargpadro3"/>
          <w:rFonts w:asciiTheme="minorHAnsi" w:hAnsiTheme="minorHAnsi" w:cs="Times New Roman"/>
        </w:rPr>
        <w:t>.</w:t>
      </w:r>
    </w:p>
    <w:p w:rsidR="00D55A3B" w:rsidRDefault="00D55A3B" w:rsidP="00400413">
      <w:pPr>
        <w:contextualSpacing/>
        <w:jc w:val="both"/>
        <w:rPr>
          <w:rFonts w:asciiTheme="minorHAnsi" w:hAnsiTheme="minorHAnsi" w:cs="Times New Roman"/>
          <w:b/>
        </w:rPr>
      </w:pPr>
    </w:p>
    <w:p w:rsidR="00D55A3B" w:rsidRDefault="00D55A3B" w:rsidP="00400413">
      <w:pPr>
        <w:contextualSpacing/>
        <w:jc w:val="both"/>
        <w:rPr>
          <w:rFonts w:asciiTheme="minorHAnsi" w:hAnsiTheme="minorHAnsi" w:cs="Times New Roman"/>
          <w:b/>
        </w:rPr>
      </w:pPr>
    </w:p>
    <w:p w:rsidR="00D55A3B" w:rsidRDefault="00D55A3B" w:rsidP="00400413">
      <w:pPr>
        <w:contextualSpacing/>
        <w:jc w:val="both"/>
        <w:rPr>
          <w:rFonts w:asciiTheme="minorHAnsi" w:hAnsiTheme="minorHAnsi" w:cs="Times New Roman"/>
          <w:b/>
        </w:rPr>
      </w:pPr>
    </w:p>
    <w:p w:rsidR="00B75D8D" w:rsidRPr="00400413" w:rsidRDefault="00B75D8D" w:rsidP="00400413">
      <w:pPr>
        <w:contextualSpacing/>
        <w:jc w:val="both"/>
        <w:rPr>
          <w:rFonts w:asciiTheme="minorHAnsi" w:hAnsiTheme="minorHAnsi" w:cs="Times New Roman"/>
          <w:b/>
        </w:rPr>
      </w:pPr>
      <w:r w:rsidRPr="00400413">
        <w:rPr>
          <w:rFonts w:asciiTheme="minorHAnsi" w:hAnsiTheme="minorHAnsi" w:cs="Times New Roman"/>
          <w:b/>
        </w:rPr>
        <w:t>AO</w:t>
      </w:r>
    </w:p>
    <w:p w:rsidR="00B75D8D" w:rsidRPr="00400413" w:rsidRDefault="00B75D8D" w:rsidP="00400413">
      <w:pPr>
        <w:contextualSpacing/>
        <w:jc w:val="both"/>
        <w:rPr>
          <w:rFonts w:asciiTheme="minorHAnsi" w:hAnsiTheme="minorHAnsi" w:cs="Times New Roman"/>
          <w:b/>
        </w:rPr>
      </w:pPr>
      <w:r w:rsidRPr="00400413">
        <w:rPr>
          <w:rFonts w:asciiTheme="minorHAnsi" w:hAnsiTheme="minorHAnsi" w:cs="Times New Roman"/>
          <w:b/>
        </w:rPr>
        <w:t>EXMO.</w:t>
      </w:r>
      <w:r w:rsidRPr="00400413">
        <w:rPr>
          <w:rFonts w:asciiTheme="minorHAnsi" w:eastAsia="Calibri" w:hAnsiTheme="minorHAnsi" w:cs="Times New Roman"/>
          <w:b/>
        </w:rPr>
        <w:t xml:space="preserve"> </w:t>
      </w:r>
      <w:r w:rsidRPr="00400413">
        <w:rPr>
          <w:rFonts w:asciiTheme="minorHAnsi" w:hAnsiTheme="minorHAnsi" w:cs="Times New Roman"/>
          <w:b/>
        </w:rPr>
        <w:t>SENHOR</w:t>
      </w:r>
    </w:p>
    <w:p w:rsidR="00B75D8D" w:rsidRPr="00400413" w:rsidRDefault="00B75D8D" w:rsidP="00400413">
      <w:pPr>
        <w:contextualSpacing/>
        <w:jc w:val="both"/>
        <w:rPr>
          <w:rFonts w:asciiTheme="minorHAnsi" w:hAnsiTheme="minorHAnsi" w:cs="Times New Roman"/>
          <w:b/>
        </w:rPr>
      </w:pPr>
      <w:r w:rsidRPr="00400413">
        <w:rPr>
          <w:rFonts w:asciiTheme="minorHAnsi" w:eastAsia="Calibri" w:hAnsiTheme="minorHAnsi" w:cs="Times New Roman"/>
          <w:b/>
        </w:rPr>
        <w:t>MARCELO VARGAS SAVI</w:t>
      </w:r>
    </w:p>
    <w:p w:rsidR="00B75D8D" w:rsidRPr="00400413" w:rsidRDefault="00B75D8D" w:rsidP="00400413">
      <w:pPr>
        <w:contextualSpacing/>
        <w:jc w:val="both"/>
        <w:rPr>
          <w:rFonts w:asciiTheme="minorHAnsi" w:hAnsiTheme="minorHAnsi" w:cs="Times New Roman"/>
          <w:b/>
        </w:rPr>
      </w:pPr>
      <w:r w:rsidRPr="00400413">
        <w:rPr>
          <w:rFonts w:asciiTheme="minorHAnsi" w:hAnsiTheme="minorHAnsi" w:cs="Times New Roman"/>
          <w:b/>
        </w:rPr>
        <w:t>PRESIDENTE</w:t>
      </w:r>
      <w:r w:rsidRPr="00400413">
        <w:rPr>
          <w:rFonts w:asciiTheme="minorHAnsi" w:eastAsia="Calibri" w:hAnsiTheme="minorHAnsi" w:cs="Times New Roman"/>
          <w:b/>
        </w:rPr>
        <w:t xml:space="preserve"> </w:t>
      </w:r>
      <w:r w:rsidRPr="00400413">
        <w:rPr>
          <w:rFonts w:asciiTheme="minorHAnsi" w:hAnsiTheme="minorHAnsi" w:cs="Times New Roman"/>
          <w:b/>
        </w:rPr>
        <w:t>DO</w:t>
      </w:r>
      <w:r w:rsidRPr="00400413">
        <w:rPr>
          <w:rFonts w:asciiTheme="minorHAnsi" w:eastAsia="Calibri" w:hAnsiTheme="minorHAnsi" w:cs="Times New Roman"/>
          <w:b/>
        </w:rPr>
        <w:t xml:space="preserve"> </w:t>
      </w:r>
      <w:r w:rsidRPr="00400413">
        <w:rPr>
          <w:rFonts w:asciiTheme="minorHAnsi" w:hAnsiTheme="minorHAnsi" w:cs="Times New Roman"/>
          <w:b/>
        </w:rPr>
        <w:t>LEGISLATIVO</w:t>
      </w:r>
      <w:r w:rsidRPr="00400413">
        <w:rPr>
          <w:rFonts w:asciiTheme="minorHAnsi" w:eastAsia="Calibri" w:hAnsiTheme="minorHAnsi" w:cs="Times New Roman"/>
          <w:b/>
        </w:rPr>
        <w:t xml:space="preserve"> </w:t>
      </w:r>
      <w:r w:rsidRPr="00400413">
        <w:rPr>
          <w:rFonts w:asciiTheme="minorHAnsi" w:hAnsiTheme="minorHAnsi" w:cs="Times New Roman"/>
          <w:b/>
        </w:rPr>
        <w:t>MUNICIPAL</w:t>
      </w:r>
    </w:p>
    <w:p w:rsidR="00D55A3B" w:rsidRDefault="00D55A3B" w:rsidP="00400413">
      <w:pPr>
        <w:tabs>
          <w:tab w:val="left" w:pos="0"/>
          <w:tab w:val="center" w:pos="4419"/>
          <w:tab w:val="right" w:pos="8838"/>
        </w:tabs>
        <w:contextualSpacing/>
        <w:jc w:val="both"/>
        <w:rPr>
          <w:rStyle w:val="Fontepargpadro3"/>
          <w:rFonts w:asciiTheme="minorHAnsi" w:hAnsiTheme="minorHAnsi" w:cs="Times New Roman"/>
          <w:b/>
          <w:bCs/>
        </w:rPr>
      </w:pPr>
    </w:p>
    <w:p w:rsidR="00D55A3B" w:rsidRDefault="00D55A3B" w:rsidP="00400413">
      <w:pPr>
        <w:tabs>
          <w:tab w:val="left" w:pos="0"/>
          <w:tab w:val="center" w:pos="4419"/>
          <w:tab w:val="right" w:pos="8838"/>
        </w:tabs>
        <w:contextualSpacing/>
        <w:jc w:val="both"/>
        <w:rPr>
          <w:rStyle w:val="Fontepargpadro3"/>
          <w:rFonts w:asciiTheme="minorHAnsi" w:hAnsiTheme="minorHAnsi" w:cs="Times New Roman"/>
          <w:b/>
          <w:bCs/>
        </w:rPr>
      </w:pPr>
    </w:p>
    <w:p w:rsidR="00D55A3B" w:rsidRDefault="00D55A3B" w:rsidP="00400413">
      <w:pPr>
        <w:tabs>
          <w:tab w:val="left" w:pos="0"/>
          <w:tab w:val="center" w:pos="4419"/>
          <w:tab w:val="right" w:pos="8838"/>
        </w:tabs>
        <w:contextualSpacing/>
        <w:jc w:val="both"/>
        <w:rPr>
          <w:rStyle w:val="Fontepargpadro3"/>
          <w:rFonts w:asciiTheme="minorHAnsi" w:hAnsiTheme="minorHAnsi" w:cs="Times New Roman"/>
          <w:b/>
          <w:bCs/>
        </w:rPr>
      </w:pPr>
    </w:p>
    <w:p w:rsidR="00B75D8D" w:rsidRPr="00400413" w:rsidRDefault="00B75D8D" w:rsidP="00400413">
      <w:pPr>
        <w:tabs>
          <w:tab w:val="left" w:pos="0"/>
          <w:tab w:val="center" w:pos="4419"/>
          <w:tab w:val="right" w:pos="8838"/>
        </w:tabs>
        <w:contextualSpacing/>
        <w:jc w:val="both"/>
        <w:rPr>
          <w:rFonts w:asciiTheme="minorHAnsi" w:hAnsiTheme="minorHAnsi" w:cs="Times New Roman"/>
          <w:b/>
        </w:rPr>
      </w:pPr>
      <w:r w:rsidRPr="00400413">
        <w:rPr>
          <w:rStyle w:val="Fontepargpadro3"/>
          <w:rFonts w:asciiTheme="minorHAnsi" w:hAnsiTheme="minorHAnsi" w:cs="Times New Roman"/>
          <w:b/>
          <w:bCs/>
        </w:rPr>
        <w:t xml:space="preserve">Projeto de Lei </w:t>
      </w:r>
      <w:r w:rsidR="00FF4A0B" w:rsidRPr="00400413">
        <w:rPr>
          <w:rStyle w:val="Fontepargpadro3"/>
          <w:rFonts w:asciiTheme="minorHAnsi" w:hAnsiTheme="minorHAnsi" w:cs="Times New Roman"/>
          <w:b/>
          <w:bCs/>
        </w:rPr>
        <w:t xml:space="preserve">Complementar </w:t>
      </w:r>
      <w:r w:rsidRPr="00400413">
        <w:rPr>
          <w:rStyle w:val="Fontepargpadro3"/>
          <w:rFonts w:asciiTheme="minorHAnsi" w:hAnsiTheme="minorHAnsi" w:cs="Times New Roman"/>
          <w:b/>
          <w:bCs/>
        </w:rPr>
        <w:t xml:space="preserve">nº </w:t>
      </w:r>
      <w:r w:rsidR="00B626D8">
        <w:rPr>
          <w:rStyle w:val="Fontepargpadro3"/>
          <w:rFonts w:asciiTheme="minorHAnsi" w:hAnsiTheme="minorHAnsi" w:cs="Times New Roman"/>
          <w:b/>
          <w:bCs/>
        </w:rPr>
        <w:t>05</w:t>
      </w:r>
      <w:r w:rsidRPr="00400413">
        <w:rPr>
          <w:rStyle w:val="Fontepargpadro3"/>
          <w:rFonts w:asciiTheme="minorHAnsi" w:hAnsiTheme="minorHAnsi" w:cs="Times New Roman"/>
          <w:b/>
          <w:bCs/>
        </w:rPr>
        <w:t>/2019.</w:t>
      </w:r>
    </w:p>
    <w:p w:rsidR="00D55A3B" w:rsidRDefault="00D55A3B" w:rsidP="00400413">
      <w:pPr>
        <w:pStyle w:val="Cabealho"/>
        <w:tabs>
          <w:tab w:val="left" w:pos="708"/>
        </w:tabs>
        <w:ind w:firstLine="1134"/>
        <w:contextualSpacing/>
        <w:jc w:val="both"/>
        <w:rPr>
          <w:rStyle w:val="Fontepargpadro3"/>
          <w:rFonts w:asciiTheme="minorHAnsi" w:hAnsiTheme="minorHAnsi" w:cs="Times New Roman"/>
        </w:rPr>
      </w:pPr>
    </w:p>
    <w:p w:rsidR="00D55A3B" w:rsidRDefault="00D55A3B" w:rsidP="00400413">
      <w:pPr>
        <w:pStyle w:val="Cabealho"/>
        <w:tabs>
          <w:tab w:val="left" w:pos="708"/>
        </w:tabs>
        <w:ind w:firstLine="1134"/>
        <w:contextualSpacing/>
        <w:jc w:val="both"/>
        <w:rPr>
          <w:rStyle w:val="Fontepargpadro3"/>
          <w:rFonts w:asciiTheme="minorHAnsi" w:hAnsiTheme="minorHAnsi" w:cs="Times New Roman"/>
        </w:rPr>
      </w:pPr>
    </w:p>
    <w:p w:rsidR="00D55A3B" w:rsidRDefault="00D55A3B" w:rsidP="00400413">
      <w:pPr>
        <w:pStyle w:val="Cabealho"/>
        <w:tabs>
          <w:tab w:val="left" w:pos="708"/>
        </w:tabs>
        <w:ind w:firstLine="1134"/>
        <w:contextualSpacing/>
        <w:jc w:val="both"/>
        <w:rPr>
          <w:rStyle w:val="Fontepargpadro3"/>
          <w:rFonts w:asciiTheme="minorHAnsi" w:hAnsiTheme="minorHAnsi" w:cs="Times New Roman"/>
        </w:rPr>
      </w:pPr>
    </w:p>
    <w:p w:rsidR="00B75D8D" w:rsidRPr="00400413" w:rsidRDefault="00B75D8D" w:rsidP="00400413">
      <w:pPr>
        <w:pStyle w:val="Cabealho"/>
        <w:tabs>
          <w:tab w:val="left" w:pos="708"/>
        </w:tabs>
        <w:ind w:firstLine="1134"/>
        <w:contextualSpacing/>
        <w:jc w:val="both"/>
        <w:rPr>
          <w:rFonts w:asciiTheme="minorHAnsi" w:hAnsiTheme="minorHAnsi" w:cs="Times New Roman"/>
        </w:rPr>
      </w:pPr>
      <w:r w:rsidRPr="00400413">
        <w:rPr>
          <w:rStyle w:val="Fontepargpadro3"/>
          <w:rFonts w:asciiTheme="minorHAnsi" w:hAnsiTheme="minorHAnsi" w:cs="Times New Roman"/>
        </w:rPr>
        <w:t>Senhor</w:t>
      </w:r>
      <w:r w:rsidRPr="00400413">
        <w:rPr>
          <w:rStyle w:val="Fontepargpadro3"/>
          <w:rFonts w:asciiTheme="minorHAnsi" w:eastAsia="Calibri" w:hAnsiTheme="minorHAnsi" w:cs="Times New Roman"/>
        </w:rPr>
        <w:t xml:space="preserve"> </w:t>
      </w:r>
      <w:r w:rsidRPr="00400413">
        <w:rPr>
          <w:rStyle w:val="Fontepargpadro3"/>
          <w:rFonts w:asciiTheme="minorHAnsi" w:hAnsiTheme="minorHAnsi" w:cs="Times New Roman"/>
        </w:rPr>
        <w:t>Presidente.</w:t>
      </w:r>
    </w:p>
    <w:p w:rsidR="00B75D8D" w:rsidRPr="00400413" w:rsidRDefault="00B75D8D" w:rsidP="00400413">
      <w:pPr>
        <w:pStyle w:val="Cabealho"/>
        <w:tabs>
          <w:tab w:val="left" w:pos="18408"/>
          <w:tab w:val="center" w:pos="22119"/>
          <w:tab w:val="right" w:pos="26538"/>
        </w:tabs>
        <w:ind w:firstLine="1134"/>
        <w:contextualSpacing/>
        <w:jc w:val="both"/>
        <w:rPr>
          <w:rFonts w:asciiTheme="minorHAnsi" w:hAnsiTheme="minorHAnsi" w:cs="Times New Roman"/>
        </w:rPr>
      </w:pPr>
    </w:p>
    <w:p w:rsidR="00B75D8D" w:rsidRPr="00400413" w:rsidRDefault="00B75D8D" w:rsidP="00400413">
      <w:pPr>
        <w:pStyle w:val="Cabealho"/>
        <w:tabs>
          <w:tab w:val="left" w:pos="18408"/>
          <w:tab w:val="center" w:pos="22119"/>
          <w:tab w:val="right" w:pos="26538"/>
        </w:tabs>
        <w:ind w:firstLine="1134"/>
        <w:contextualSpacing/>
        <w:jc w:val="both"/>
        <w:rPr>
          <w:rFonts w:asciiTheme="minorHAnsi" w:hAnsiTheme="minorHAnsi" w:cs="Times New Roman"/>
        </w:rPr>
      </w:pPr>
      <w:r w:rsidRPr="00400413">
        <w:rPr>
          <w:rStyle w:val="Fontepargpadro4"/>
          <w:rFonts w:asciiTheme="minorHAnsi" w:hAnsiTheme="minorHAnsi" w:cs="Times New Roman"/>
        </w:rPr>
        <w:t>Encaminhamos</w:t>
      </w:r>
      <w:r w:rsidRPr="00400413">
        <w:rPr>
          <w:rStyle w:val="Fontepargpadro4"/>
          <w:rFonts w:asciiTheme="minorHAnsi" w:eastAsia="Calibri" w:hAnsiTheme="minorHAnsi" w:cs="Times New Roman"/>
        </w:rPr>
        <w:t xml:space="preserve"> para apreciação dos Senhores Vereadores o Projeto de Lei </w:t>
      </w:r>
      <w:r w:rsidR="00FF4A0B" w:rsidRPr="00400413">
        <w:rPr>
          <w:rStyle w:val="Fontepargpadro4"/>
          <w:rFonts w:asciiTheme="minorHAnsi" w:eastAsia="Calibri" w:hAnsiTheme="minorHAnsi" w:cs="Times New Roman"/>
        </w:rPr>
        <w:t xml:space="preserve">Complementar </w:t>
      </w:r>
      <w:r w:rsidRPr="00400413">
        <w:rPr>
          <w:rStyle w:val="Fontepargpadro4"/>
          <w:rFonts w:asciiTheme="minorHAnsi" w:eastAsia="Calibri" w:hAnsiTheme="minorHAnsi" w:cs="Times New Roman"/>
        </w:rPr>
        <w:t xml:space="preserve">nº </w:t>
      </w:r>
      <w:r w:rsidR="00B626D8">
        <w:rPr>
          <w:rStyle w:val="Fontepargpadro4"/>
          <w:rFonts w:asciiTheme="minorHAnsi" w:eastAsia="Calibri" w:hAnsiTheme="minorHAnsi" w:cs="Times New Roman"/>
        </w:rPr>
        <w:t>05</w:t>
      </w:r>
      <w:r w:rsidRPr="00400413">
        <w:rPr>
          <w:rStyle w:val="Fontepargpadro4"/>
          <w:rFonts w:asciiTheme="minorHAnsi" w:eastAsia="Calibri" w:hAnsiTheme="minorHAnsi" w:cs="Times New Roman"/>
        </w:rPr>
        <w:t>/2019</w:t>
      </w:r>
      <w:r w:rsidRPr="00400413">
        <w:rPr>
          <w:rStyle w:val="Fontepargpadro4"/>
          <w:rFonts w:asciiTheme="minorHAnsi" w:hAnsiTheme="minorHAnsi" w:cs="Times New Roman"/>
        </w:rPr>
        <w:t>,</w:t>
      </w:r>
      <w:r w:rsidRPr="00400413">
        <w:rPr>
          <w:rStyle w:val="Fontepargpadro4"/>
          <w:rFonts w:asciiTheme="minorHAnsi" w:eastAsia="Calibri" w:hAnsiTheme="minorHAnsi" w:cs="Times New Roman"/>
        </w:rPr>
        <w:t xml:space="preserve"> </w:t>
      </w:r>
      <w:r w:rsidRPr="00400413">
        <w:rPr>
          <w:rStyle w:val="Fontepargpadro4"/>
          <w:rFonts w:asciiTheme="minorHAnsi" w:hAnsiTheme="minorHAnsi" w:cs="Times New Roman"/>
        </w:rPr>
        <w:t>que</w:t>
      </w:r>
      <w:r w:rsidRPr="00400413">
        <w:rPr>
          <w:rStyle w:val="Fontepargpadro4"/>
          <w:rFonts w:asciiTheme="minorHAnsi" w:eastAsia="Calibri" w:hAnsiTheme="minorHAnsi" w:cs="Times New Roman"/>
        </w:rPr>
        <w:t xml:space="preserve"> </w:t>
      </w:r>
      <w:r w:rsidRPr="00400413">
        <w:rPr>
          <w:rStyle w:val="Fontepargpadro4"/>
          <w:rFonts w:asciiTheme="minorHAnsi" w:eastAsia="Calibri" w:hAnsiTheme="minorHAnsi" w:cs="Times New Roman"/>
          <w:i/>
          <w:iCs/>
        </w:rPr>
        <w:t>“</w:t>
      </w:r>
      <w:r w:rsidR="00FF4A0B" w:rsidRPr="00400413">
        <w:rPr>
          <w:rFonts w:asciiTheme="minorHAnsi" w:eastAsia="Times New Roman" w:hAnsiTheme="minorHAnsi" w:cs="Times New Roman"/>
          <w:i/>
          <w:lang w:bidi="ar-SA"/>
        </w:rPr>
        <w:t>Inclui cargo</w:t>
      </w:r>
      <w:r w:rsidR="00C72FDC" w:rsidRPr="00400413">
        <w:rPr>
          <w:rFonts w:asciiTheme="minorHAnsi" w:eastAsia="Times New Roman" w:hAnsiTheme="minorHAnsi" w:cs="Times New Roman"/>
          <w:i/>
          <w:lang w:bidi="ar-SA"/>
        </w:rPr>
        <w:t>s</w:t>
      </w:r>
      <w:r w:rsidR="00FF4A0B" w:rsidRPr="00400413">
        <w:rPr>
          <w:rFonts w:asciiTheme="minorHAnsi" w:eastAsia="Times New Roman" w:hAnsiTheme="minorHAnsi" w:cs="Times New Roman"/>
          <w:i/>
          <w:lang w:bidi="ar-SA"/>
        </w:rPr>
        <w:t xml:space="preserve"> no Quadro de Cargos Estatutários em Extinção, previsto na Lei Complementar nº 27, de 27 de fevereiro de 2012 e dá outras providências</w:t>
      </w:r>
      <w:r w:rsidRPr="00400413">
        <w:rPr>
          <w:rStyle w:val="Fontepargpadro4"/>
          <w:rFonts w:asciiTheme="minorHAnsi" w:eastAsia="Calibri" w:hAnsiTheme="minorHAnsi" w:cs="Times New Roman"/>
          <w:bCs/>
          <w:i/>
          <w:iCs/>
          <w:highlight w:val="white"/>
        </w:rPr>
        <w:t>.</w:t>
      </w:r>
      <w:r w:rsidRPr="00400413">
        <w:rPr>
          <w:rStyle w:val="Fontepargpadro2"/>
          <w:rFonts w:asciiTheme="minorHAnsi" w:eastAsia="MS-PGothic" w:hAnsiTheme="minorHAnsi" w:cs="Times New Roman"/>
          <w:i/>
          <w:iCs/>
        </w:rPr>
        <w:t>”.</w:t>
      </w:r>
    </w:p>
    <w:p w:rsidR="00B75D8D" w:rsidRDefault="00B75D8D" w:rsidP="00400413">
      <w:pPr>
        <w:pStyle w:val="Corpodetexto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:rsidR="00255979" w:rsidRDefault="00255979" w:rsidP="00255979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O presente Projeto de Lei </w:t>
      </w:r>
      <w:r w:rsidR="00A445C9">
        <w:rPr>
          <w:rFonts w:asciiTheme="minorHAnsi" w:hAnsiTheme="minorHAnsi" w:cs="Times New Roman"/>
          <w:sz w:val="22"/>
          <w:szCs w:val="22"/>
        </w:rPr>
        <w:t xml:space="preserve">Complementar </w:t>
      </w:r>
      <w:r>
        <w:rPr>
          <w:rFonts w:asciiTheme="minorHAnsi" w:hAnsiTheme="minorHAnsi" w:cs="Times New Roman"/>
          <w:sz w:val="22"/>
          <w:szCs w:val="22"/>
        </w:rPr>
        <w:t xml:space="preserve">tem por finalidade incluir os cargos de provimento efetivo de Enfermeiro I </w:t>
      </w:r>
      <w:r w:rsidR="00187270">
        <w:rPr>
          <w:rFonts w:asciiTheme="minorHAnsi" w:hAnsiTheme="minorHAnsi" w:cs="Times New Roman"/>
          <w:sz w:val="22"/>
          <w:szCs w:val="22"/>
        </w:rPr>
        <w:t xml:space="preserve">(Carga Horária de 20h) </w:t>
      </w:r>
      <w:r>
        <w:rPr>
          <w:rFonts w:asciiTheme="minorHAnsi" w:hAnsiTheme="minorHAnsi" w:cs="Times New Roman"/>
          <w:sz w:val="22"/>
          <w:szCs w:val="22"/>
        </w:rPr>
        <w:t>e Enfermeiro II</w:t>
      </w:r>
      <w:r w:rsidR="00187270">
        <w:rPr>
          <w:rFonts w:asciiTheme="minorHAnsi" w:hAnsiTheme="minorHAnsi" w:cs="Times New Roman"/>
          <w:sz w:val="22"/>
          <w:szCs w:val="22"/>
        </w:rPr>
        <w:t xml:space="preserve"> (Carga horária de 30h)</w:t>
      </w:r>
      <w:r>
        <w:rPr>
          <w:rFonts w:asciiTheme="minorHAnsi" w:hAnsiTheme="minorHAnsi" w:cs="Times New Roman"/>
          <w:sz w:val="22"/>
          <w:szCs w:val="22"/>
        </w:rPr>
        <w:t xml:space="preserve"> no Quadro de Cargos Estatutários em Extinção, fazendo com que os cargos ocupados sejam extintos quando ocorrer a sua vacância, nos termos do inciso I a VI do art. 38 da Lei Complementar nº 25/2012, assegurando-se a seus ocupantes todos os direitos e vantagens estabelecidos.</w:t>
      </w:r>
    </w:p>
    <w:p w:rsidR="00255979" w:rsidRDefault="00255979" w:rsidP="00255979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:rsidR="007E0EDE" w:rsidRDefault="00255979" w:rsidP="00255979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Ainda, o presente tem também por finalidade criar o cargo de Enfermeiro no Quadro de Cargos de Provimento Efetivo, de nível superior, com carga horária de 40 horas semanais e </w:t>
      </w:r>
      <w:r w:rsidR="007E0EDE">
        <w:rPr>
          <w:rFonts w:asciiTheme="minorHAnsi" w:hAnsiTheme="minorHAnsi" w:cs="Times New Roman"/>
          <w:sz w:val="22"/>
          <w:szCs w:val="22"/>
        </w:rPr>
        <w:t>vencimento</w:t>
      </w:r>
      <w:r>
        <w:rPr>
          <w:rFonts w:asciiTheme="minorHAnsi" w:hAnsiTheme="minorHAnsi" w:cs="Times New Roman"/>
          <w:sz w:val="22"/>
          <w:szCs w:val="22"/>
        </w:rPr>
        <w:t xml:space="preserve"> proporcional.</w:t>
      </w:r>
    </w:p>
    <w:p w:rsidR="007E0EDE" w:rsidRDefault="007E0EDE" w:rsidP="00255979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:rsidR="00255979" w:rsidRDefault="007E0EDE" w:rsidP="00255979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Ademais, os atuais ocupantes do cargo de Enfermeiro II, poderão optar pelo aproveitamento do cargo de Enfermeiro, opção esta, que deverá ser exercida até 90 dias a contas da publicação desta Lei, e que uma vez formalizada a opção pelo servidor, essa será irreversível.</w:t>
      </w:r>
      <w:r w:rsidR="00255979">
        <w:rPr>
          <w:rFonts w:asciiTheme="minorHAnsi" w:hAnsiTheme="minorHAnsi" w:cs="Times New Roman"/>
          <w:sz w:val="22"/>
          <w:szCs w:val="22"/>
        </w:rPr>
        <w:t xml:space="preserve"> </w:t>
      </w:r>
    </w:p>
    <w:p w:rsidR="007E0EDE" w:rsidRDefault="007E0EDE" w:rsidP="00255979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:rsidR="00187270" w:rsidRDefault="007E0EDE" w:rsidP="00255979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Atualmente, </w:t>
      </w:r>
      <w:r w:rsidR="00187270">
        <w:rPr>
          <w:rFonts w:asciiTheme="minorHAnsi" w:hAnsiTheme="minorHAnsi" w:cs="Times New Roman"/>
          <w:sz w:val="22"/>
          <w:szCs w:val="22"/>
        </w:rPr>
        <w:t>a função de Enfermeiro II é composta por 15 cargos existentes, sendo que desses 15 cargos existentes, 11 estão ocupados.</w:t>
      </w:r>
    </w:p>
    <w:p w:rsidR="00187270" w:rsidRDefault="00187270" w:rsidP="00255979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:rsidR="001413F6" w:rsidRDefault="00187270" w:rsidP="001413F6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Em relação à função de Enfermeiro I, esta é composta por </w:t>
      </w:r>
      <w:r w:rsidR="00740CD1">
        <w:rPr>
          <w:rFonts w:asciiTheme="minorHAnsi" w:hAnsiTheme="minorHAnsi" w:cs="Times New Roman"/>
          <w:sz w:val="22"/>
          <w:szCs w:val="22"/>
        </w:rPr>
        <w:t>06</w:t>
      </w:r>
      <w:r>
        <w:rPr>
          <w:rFonts w:asciiTheme="minorHAnsi" w:hAnsiTheme="minorHAnsi" w:cs="Times New Roman"/>
          <w:sz w:val="22"/>
          <w:szCs w:val="22"/>
        </w:rPr>
        <w:t xml:space="preserve"> cargos existentes, não havendo mais cargos</w:t>
      </w:r>
      <w:r w:rsidR="001413F6">
        <w:rPr>
          <w:rFonts w:asciiTheme="minorHAnsi" w:hAnsiTheme="minorHAnsi" w:cs="Times New Roman"/>
          <w:sz w:val="22"/>
          <w:szCs w:val="22"/>
        </w:rPr>
        <w:t xml:space="preserve"> ocupados, estando todos vagos.</w:t>
      </w:r>
    </w:p>
    <w:p w:rsidR="001413F6" w:rsidRDefault="001413F6" w:rsidP="001413F6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:rsidR="00740CD1" w:rsidRDefault="00D55A3B" w:rsidP="00740CD1">
      <w:pPr>
        <w:pStyle w:val="Corpodetexto"/>
        <w:ind w:firstLine="1134"/>
        <w:contextualSpacing/>
        <w:jc w:val="both"/>
        <w:rPr>
          <w:rFonts w:asciiTheme="minorHAnsi" w:hAnsiTheme="minorHAnsi"/>
          <w:sz w:val="22"/>
          <w:szCs w:val="22"/>
        </w:rPr>
      </w:pPr>
      <w:r w:rsidRPr="001413F6">
        <w:rPr>
          <w:rFonts w:asciiTheme="minorHAnsi" w:hAnsiTheme="minorHAnsi" w:cs="Times New Roman"/>
          <w:sz w:val="22"/>
          <w:szCs w:val="22"/>
        </w:rPr>
        <w:t>Cumpre ressaltar que dos 11 ocupantes do cargo de Enfermeiro II, 10 ocupantes são convocados pelo regime suplementar</w:t>
      </w:r>
      <w:r w:rsidR="003940A9" w:rsidRPr="001413F6">
        <w:rPr>
          <w:rFonts w:asciiTheme="minorHAnsi" w:hAnsiTheme="minorHAnsi" w:cs="Times New Roman"/>
          <w:sz w:val="22"/>
          <w:szCs w:val="22"/>
        </w:rPr>
        <w:t xml:space="preserve"> com vistas a atender a demanda, ou seja, a categoria de servidoras do cargo de Enfermeiras</w:t>
      </w:r>
      <w:r w:rsidR="001413F6" w:rsidRPr="001413F6">
        <w:rPr>
          <w:rFonts w:asciiTheme="minorHAnsi" w:hAnsiTheme="minorHAnsi" w:cs="Times New Roman"/>
          <w:sz w:val="22"/>
          <w:szCs w:val="22"/>
        </w:rPr>
        <w:t xml:space="preserve"> vem</w:t>
      </w:r>
      <w:r w:rsidR="003940A9" w:rsidRPr="001413F6">
        <w:rPr>
          <w:rFonts w:asciiTheme="minorHAnsi" w:hAnsiTheme="minorHAnsi" w:cs="Times New Roman"/>
          <w:sz w:val="22"/>
          <w:szCs w:val="22"/>
        </w:rPr>
        <w:t xml:space="preserve"> sendo convocadas para Trabalho em Regime Suplementar, a partir da vigência da Lei Complementar Municipal nº 27/</w:t>
      </w:r>
      <w:r w:rsidR="00631320" w:rsidRPr="001413F6">
        <w:rPr>
          <w:rFonts w:asciiTheme="minorHAnsi" w:hAnsiTheme="minorHAnsi" w:cs="Times New Roman"/>
          <w:sz w:val="22"/>
          <w:szCs w:val="22"/>
        </w:rPr>
        <w:t xml:space="preserve">2012, que mudou a carga horária da categoria de 40h para 30h semanais (conforme justificado na época). O valor adicional está sendo dispendido desde março de 2012. </w:t>
      </w:r>
      <w:r w:rsidR="001413F6" w:rsidRPr="001413F6">
        <w:rPr>
          <w:rFonts w:asciiTheme="minorHAnsi" w:hAnsiTheme="minorHAnsi"/>
          <w:sz w:val="22"/>
          <w:szCs w:val="22"/>
        </w:rPr>
        <w:t xml:space="preserve">Tal despesa já vem sendo prevista nas peças de planejamento orçamentário, pois para o funcionamento regular dos serviços e manutenção das ações de saúde, bem como para a habilitação em programas que incorrem em repasse financeiro </w:t>
      </w:r>
      <w:r w:rsidR="001413F6" w:rsidRPr="001413F6">
        <w:rPr>
          <w:rFonts w:asciiTheme="minorHAnsi" w:hAnsiTheme="minorHAnsi"/>
          <w:sz w:val="22"/>
          <w:szCs w:val="22"/>
        </w:rPr>
        <w:lastRenderedPageBreak/>
        <w:t>para o Fundo Municipal de saúde, conforme a série histórica já mencionada</w:t>
      </w:r>
      <w:proofErr w:type="gramStart"/>
      <w:r w:rsidR="001413F6">
        <w:rPr>
          <w:rFonts w:asciiTheme="minorHAnsi" w:hAnsiTheme="minorHAnsi"/>
          <w:sz w:val="22"/>
          <w:szCs w:val="22"/>
        </w:rPr>
        <w:t xml:space="preserve">, </w:t>
      </w:r>
      <w:r w:rsidR="001413F6" w:rsidRPr="001413F6">
        <w:rPr>
          <w:rFonts w:asciiTheme="minorHAnsi" w:hAnsiTheme="minorHAnsi"/>
          <w:sz w:val="22"/>
          <w:szCs w:val="22"/>
        </w:rPr>
        <w:t>se faz</w:t>
      </w:r>
      <w:proofErr w:type="gramEnd"/>
      <w:r w:rsidR="001413F6" w:rsidRPr="001413F6">
        <w:rPr>
          <w:rFonts w:asciiTheme="minorHAnsi" w:hAnsiTheme="minorHAnsi"/>
          <w:sz w:val="22"/>
          <w:szCs w:val="22"/>
        </w:rPr>
        <w:t xml:space="preserve"> necessário a convocação em regime suplementar destas servidoras, para a </w:t>
      </w:r>
      <w:r w:rsidR="00740CD1">
        <w:rPr>
          <w:rFonts w:asciiTheme="minorHAnsi" w:hAnsiTheme="minorHAnsi"/>
          <w:sz w:val="22"/>
          <w:szCs w:val="22"/>
        </w:rPr>
        <w:t>complementação de carga horária.</w:t>
      </w:r>
    </w:p>
    <w:p w:rsidR="00740CD1" w:rsidRDefault="00740CD1" w:rsidP="00740CD1">
      <w:pPr>
        <w:pStyle w:val="Corpodetexto"/>
        <w:ind w:firstLine="1134"/>
        <w:contextualSpacing/>
        <w:jc w:val="both"/>
        <w:rPr>
          <w:rFonts w:asciiTheme="minorHAnsi" w:hAnsiTheme="minorHAnsi"/>
          <w:sz w:val="22"/>
          <w:szCs w:val="22"/>
        </w:rPr>
      </w:pPr>
    </w:p>
    <w:p w:rsidR="00740CD1" w:rsidRDefault="00740CD1" w:rsidP="00740CD1">
      <w:pPr>
        <w:pStyle w:val="Corpodetexto"/>
        <w:ind w:firstLine="113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Salientamos ainda, que se justifica</w:t>
      </w:r>
      <w:r w:rsidRPr="001413F6">
        <w:rPr>
          <w:rFonts w:asciiTheme="minorHAnsi" w:hAnsiTheme="minorHAnsi"/>
          <w:sz w:val="22"/>
          <w:szCs w:val="22"/>
        </w:rPr>
        <w:t xml:space="preserve"> o</w:t>
      </w:r>
      <w:r w:rsidR="001413F6" w:rsidRPr="001413F6">
        <w:rPr>
          <w:rFonts w:asciiTheme="minorHAnsi" w:hAnsiTheme="minorHAnsi"/>
          <w:sz w:val="22"/>
          <w:szCs w:val="22"/>
        </w:rPr>
        <w:t xml:space="preserve"> encaminhamento do Projeto de Lei ora abordado, </w:t>
      </w:r>
      <w:r>
        <w:rPr>
          <w:rFonts w:asciiTheme="minorHAnsi" w:hAnsiTheme="minorHAnsi"/>
          <w:sz w:val="22"/>
          <w:szCs w:val="22"/>
        </w:rPr>
        <w:t>em razão de duas questões pontuais:</w:t>
      </w:r>
    </w:p>
    <w:p w:rsidR="00740CD1" w:rsidRDefault="00740CD1" w:rsidP="00740CD1">
      <w:pPr>
        <w:pStyle w:val="Corpodetexto"/>
        <w:ind w:firstLine="1134"/>
        <w:contextualSpacing/>
        <w:jc w:val="both"/>
        <w:rPr>
          <w:rFonts w:asciiTheme="minorHAnsi" w:hAnsiTheme="minorHAnsi"/>
          <w:sz w:val="22"/>
          <w:szCs w:val="22"/>
        </w:rPr>
      </w:pPr>
    </w:p>
    <w:p w:rsidR="00740CD1" w:rsidRDefault="00740CD1" w:rsidP="00740CD1">
      <w:pPr>
        <w:pStyle w:val="Corpodetexto"/>
        <w:ind w:firstLine="113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- A</w:t>
      </w:r>
      <w:r w:rsidR="001413F6" w:rsidRPr="001413F6">
        <w:rPr>
          <w:rFonts w:asciiTheme="minorHAnsi" w:hAnsiTheme="minorHAnsi"/>
          <w:sz w:val="22"/>
          <w:szCs w:val="22"/>
        </w:rPr>
        <w:t>tendimento ao Programa Estratégia em Saúde da Família, que exige a carga horária mínima semanal de 40h, dos profissionais e servidores cadastrados na equipe mínima junto ao SCNES – Sistema de Cadastro Nacion</w:t>
      </w:r>
      <w:r>
        <w:rPr>
          <w:rFonts w:asciiTheme="minorHAnsi" w:hAnsiTheme="minorHAnsi"/>
          <w:sz w:val="22"/>
          <w:szCs w:val="22"/>
        </w:rPr>
        <w:t>al de Estabelecimentos de Saúde;</w:t>
      </w:r>
    </w:p>
    <w:p w:rsidR="00740CD1" w:rsidRDefault="00740CD1" w:rsidP="00740CD1">
      <w:pPr>
        <w:pStyle w:val="Corpodetexto"/>
        <w:ind w:firstLine="1134"/>
        <w:contextualSpacing/>
        <w:jc w:val="both"/>
        <w:rPr>
          <w:rFonts w:asciiTheme="minorHAnsi" w:hAnsiTheme="minorHAnsi"/>
        </w:rPr>
      </w:pPr>
    </w:p>
    <w:p w:rsidR="001413F6" w:rsidRPr="001413F6" w:rsidRDefault="00740CD1" w:rsidP="00740CD1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/>
        </w:rPr>
        <w:t>- A</w:t>
      </w:r>
      <w:r w:rsidR="001413F6" w:rsidRPr="001413F6">
        <w:rPr>
          <w:rFonts w:asciiTheme="minorHAnsi" w:hAnsiTheme="minorHAnsi"/>
          <w:sz w:val="22"/>
          <w:szCs w:val="22"/>
        </w:rPr>
        <w:t xml:space="preserve">tendimento a Lei Federal n.º 7.498 de 25 de junho de 1986, que refere quanto </w:t>
      </w:r>
      <w:proofErr w:type="gramStart"/>
      <w:r w:rsidR="001413F6" w:rsidRPr="001413F6">
        <w:rPr>
          <w:rFonts w:asciiTheme="minorHAnsi" w:hAnsiTheme="minorHAnsi"/>
          <w:sz w:val="22"/>
          <w:szCs w:val="22"/>
        </w:rPr>
        <w:t>a</w:t>
      </w:r>
      <w:proofErr w:type="gramEnd"/>
      <w:r w:rsidR="001413F6" w:rsidRPr="001413F6">
        <w:rPr>
          <w:rFonts w:asciiTheme="minorHAnsi" w:hAnsiTheme="minorHAnsi"/>
          <w:sz w:val="22"/>
          <w:szCs w:val="22"/>
        </w:rPr>
        <w:t xml:space="preserve"> necessidade de supervisão de Enfermeiro das atividades exercidas pelo Técnico em Enfermagem (art. 12) e pelo Auxiliar de Enfermagem (art. 13);</w:t>
      </w:r>
    </w:p>
    <w:p w:rsidR="003940A9" w:rsidRDefault="003940A9" w:rsidP="00255979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:rsidR="007E0EDE" w:rsidRDefault="007E0EDE" w:rsidP="00255979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Po</w:t>
      </w:r>
      <w:r w:rsidR="00D55A3B">
        <w:rPr>
          <w:rFonts w:asciiTheme="minorHAnsi" w:hAnsiTheme="minorHAnsi" w:cs="Times New Roman"/>
          <w:sz w:val="22"/>
          <w:szCs w:val="22"/>
        </w:rPr>
        <w:t>r fim, considerando a Portaria nº 703, de 21 de outubro de 2011 do Ministério da Saúde, Secretaria de Atenção à Saúde; considerando a Portaria nº 2.436, de 21 de setembro de 2017 do Ministério da Saúde, Gabinete do Ministro; considerando a necessidade de adequação do Programa de Saúde em conformidade com as novas regras de carga horária para os profissionais, se faz necessário a apresentação do presente projeto.</w:t>
      </w:r>
    </w:p>
    <w:p w:rsidR="00255979" w:rsidRPr="00400413" w:rsidRDefault="00255979" w:rsidP="00255979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:rsidR="00B75D8D" w:rsidRPr="00400413" w:rsidRDefault="00B75D8D" w:rsidP="00400413">
      <w:pPr>
        <w:pStyle w:val="Cabealho"/>
        <w:tabs>
          <w:tab w:val="left" w:pos="18408"/>
          <w:tab w:val="center" w:pos="22119"/>
          <w:tab w:val="right" w:pos="26538"/>
        </w:tabs>
        <w:ind w:firstLine="1134"/>
        <w:contextualSpacing/>
        <w:jc w:val="both"/>
        <w:rPr>
          <w:rFonts w:asciiTheme="minorHAnsi" w:hAnsiTheme="minorHAnsi" w:cs="Times New Roman"/>
        </w:rPr>
      </w:pPr>
      <w:r w:rsidRPr="00400413">
        <w:rPr>
          <w:rStyle w:val="Fontepargpadro4"/>
          <w:rFonts w:asciiTheme="minorHAnsi" w:eastAsia="Calibri" w:hAnsiTheme="minorHAnsi" w:cs="Times New Roman"/>
          <w:iCs/>
        </w:rPr>
        <w:t>Diante do exposto, solicitamos aprovação do presente projeto de lei</w:t>
      </w:r>
      <w:r w:rsidR="00A445C9">
        <w:rPr>
          <w:rStyle w:val="Fontepargpadro4"/>
          <w:rFonts w:asciiTheme="minorHAnsi" w:eastAsia="Calibri" w:hAnsiTheme="minorHAnsi" w:cs="Times New Roman"/>
          <w:iCs/>
        </w:rPr>
        <w:t xml:space="preserve"> complementar</w:t>
      </w:r>
      <w:r w:rsidRPr="00400413">
        <w:rPr>
          <w:rStyle w:val="Fontepargpadro4"/>
          <w:rFonts w:asciiTheme="minorHAnsi" w:eastAsia="Calibri" w:hAnsiTheme="minorHAnsi" w:cs="Times New Roman"/>
          <w:iCs/>
        </w:rPr>
        <w:t>.</w:t>
      </w:r>
    </w:p>
    <w:p w:rsidR="00B75D8D" w:rsidRPr="00400413" w:rsidRDefault="00B75D8D" w:rsidP="00400413">
      <w:pPr>
        <w:pStyle w:val="Cabealho"/>
        <w:tabs>
          <w:tab w:val="left" w:pos="18408"/>
          <w:tab w:val="center" w:pos="22119"/>
          <w:tab w:val="right" w:pos="26538"/>
        </w:tabs>
        <w:ind w:firstLine="1134"/>
        <w:contextualSpacing/>
        <w:jc w:val="both"/>
        <w:rPr>
          <w:rFonts w:asciiTheme="minorHAnsi" w:hAnsiTheme="minorHAnsi" w:cs="Times New Roman"/>
        </w:rPr>
      </w:pPr>
    </w:p>
    <w:p w:rsidR="00B75D8D" w:rsidRPr="00400413" w:rsidRDefault="00B75D8D" w:rsidP="00400413">
      <w:pPr>
        <w:pStyle w:val="Cabealho"/>
        <w:tabs>
          <w:tab w:val="left" w:pos="18408"/>
          <w:tab w:val="center" w:pos="22119"/>
          <w:tab w:val="right" w:pos="26538"/>
        </w:tabs>
        <w:ind w:firstLine="1134"/>
        <w:contextualSpacing/>
        <w:jc w:val="both"/>
        <w:rPr>
          <w:rFonts w:asciiTheme="minorHAnsi" w:hAnsiTheme="minorHAnsi" w:cs="Times New Roman"/>
        </w:rPr>
      </w:pPr>
      <w:r w:rsidRPr="00400413">
        <w:rPr>
          <w:rStyle w:val="Fontepargpadro4"/>
          <w:rFonts w:asciiTheme="minorHAnsi" w:eastAsia="Calibri" w:hAnsiTheme="minorHAnsi" w:cs="Times New Roman"/>
          <w:lang w:val="x-none"/>
        </w:rPr>
        <w:t>Sendo o que tínhamos para o momento, subscrevemo-nos.</w:t>
      </w:r>
    </w:p>
    <w:p w:rsidR="00B75D8D" w:rsidRPr="00400413" w:rsidRDefault="00B75D8D" w:rsidP="00400413">
      <w:pPr>
        <w:pStyle w:val="Cabealho"/>
        <w:tabs>
          <w:tab w:val="left" w:pos="18408"/>
          <w:tab w:val="center" w:pos="22119"/>
          <w:tab w:val="right" w:pos="26538"/>
        </w:tabs>
        <w:ind w:firstLine="1134"/>
        <w:contextualSpacing/>
        <w:jc w:val="both"/>
        <w:rPr>
          <w:rFonts w:asciiTheme="minorHAnsi" w:hAnsiTheme="minorHAnsi" w:cs="Times New Roman"/>
        </w:rPr>
      </w:pPr>
    </w:p>
    <w:p w:rsidR="00B75D8D" w:rsidRPr="00400413" w:rsidRDefault="00B75D8D" w:rsidP="00400413">
      <w:pPr>
        <w:pStyle w:val="Cabealho"/>
        <w:tabs>
          <w:tab w:val="left" w:pos="18408"/>
          <w:tab w:val="center" w:pos="22119"/>
          <w:tab w:val="right" w:pos="26538"/>
        </w:tabs>
        <w:ind w:firstLine="1134"/>
        <w:contextualSpacing/>
        <w:jc w:val="both"/>
        <w:rPr>
          <w:rFonts w:asciiTheme="minorHAnsi" w:hAnsiTheme="minorHAnsi" w:cs="Times New Roman"/>
        </w:rPr>
      </w:pPr>
      <w:r w:rsidRPr="00400413">
        <w:rPr>
          <w:rFonts w:asciiTheme="minorHAnsi" w:hAnsiTheme="minorHAnsi" w:cs="Times New Roman"/>
        </w:rPr>
        <w:t>Atenciosamente,</w:t>
      </w:r>
    </w:p>
    <w:p w:rsidR="00B75D8D" w:rsidRPr="00400413" w:rsidRDefault="00B75D8D" w:rsidP="00400413">
      <w:pPr>
        <w:pStyle w:val="Cabealho"/>
        <w:tabs>
          <w:tab w:val="left" w:pos="708"/>
        </w:tabs>
        <w:ind w:firstLine="1080"/>
        <w:contextualSpacing/>
        <w:jc w:val="both"/>
        <w:rPr>
          <w:rFonts w:asciiTheme="minorHAnsi" w:hAnsiTheme="minorHAnsi" w:cs="Times New Roman"/>
        </w:rPr>
      </w:pPr>
    </w:p>
    <w:p w:rsidR="00B75D8D" w:rsidRPr="00400413" w:rsidRDefault="00B75D8D" w:rsidP="00400413">
      <w:pPr>
        <w:pStyle w:val="Cabealho"/>
        <w:tabs>
          <w:tab w:val="left" w:pos="708"/>
        </w:tabs>
        <w:ind w:firstLine="1080"/>
        <w:contextualSpacing/>
        <w:jc w:val="both"/>
        <w:rPr>
          <w:rFonts w:asciiTheme="minorHAnsi" w:hAnsiTheme="minorHAnsi" w:cs="Times New Roman"/>
        </w:rPr>
      </w:pPr>
    </w:p>
    <w:p w:rsidR="00B75D8D" w:rsidRPr="00400413" w:rsidRDefault="00B75D8D" w:rsidP="00400413">
      <w:pPr>
        <w:contextualSpacing/>
        <w:jc w:val="center"/>
        <w:rPr>
          <w:rFonts w:asciiTheme="minorHAnsi" w:hAnsiTheme="minorHAnsi" w:cs="Times New Roman"/>
        </w:rPr>
      </w:pPr>
      <w:r w:rsidRPr="00400413">
        <w:rPr>
          <w:rStyle w:val="Fontepargpadro3"/>
          <w:rFonts w:asciiTheme="minorHAnsi" w:hAnsiTheme="minorHAnsi" w:cs="Times New Roman"/>
        </w:rPr>
        <w:t xml:space="preserve">Constantino </w:t>
      </w:r>
      <w:proofErr w:type="spellStart"/>
      <w:r w:rsidRPr="00400413">
        <w:rPr>
          <w:rStyle w:val="Fontepargpadro3"/>
          <w:rFonts w:asciiTheme="minorHAnsi" w:hAnsiTheme="minorHAnsi" w:cs="Times New Roman"/>
        </w:rPr>
        <w:t>Orsolin</w:t>
      </w:r>
      <w:proofErr w:type="spellEnd"/>
    </w:p>
    <w:p w:rsidR="00B75D8D" w:rsidRPr="00400413" w:rsidRDefault="00B75D8D" w:rsidP="00400413">
      <w:pPr>
        <w:ind w:right="-14"/>
        <w:contextualSpacing/>
        <w:jc w:val="center"/>
        <w:rPr>
          <w:rFonts w:asciiTheme="minorHAnsi" w:hAnsiTheme="minorHAnsi" w:cs="Times New Roman"/>
        </w:rPr>
      </w:pPr>
      <w:r w:rsidRPr="00400413">
        <w:rPr>
          <w:rStyle w:val="Fontepargpadro3"/>
          <w:rFonts w:asciiTheme="minorHAnsi" w:hAnsiTheme="minorHAnsi" w:cs="Times New Roman"/>
        </w:rPr>
        <w:t>Prefeito</w:t>
      </w:r>
      <w:r w:rsidRPr="00400413">
        <w:rPr>
          <w:rStyle w:val="Fontepargpadro3"/>
          <w:rFonts w:asciiTheme="minorHAnsi" w:eastAsia="Calibri" w:hAnsiTheme="minorHAnsi" w:cs="Times New Roman"/>
        </w:rPr>
        <w:t xml:space="preserve"> </w:t>
      </w:r>
      <w:r w:rsidRPr="00400413">
        <w:rPr>
          <w:rStyle w:val="Fontepargpadro3"/>
          <w:rFonts w:asciiTheme="minorHAnsi" w:hAnsiTheme="minorHAnsi" w:cs="Times New Roman"/>
        </w:rPr>
        <w:t>Municipal</w:t>
      </w:r>
    </w:p>
    <w:p w:rsidR="00B75D8D" w:rsidRPr="00400413" w:rsidRDefault="00B75D8D" w:rsidP="00400413">
      <w:pPr>
        <w:pStyle w:val="Corpodetexto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:rsidR="00B75D8D" w:rsidRPr="00400413" w:rsidRDefault="00B75D8D" w:rsidP="00400413">
      <w:pPr>
        <w:pStyle w:val="Ttulo1"/>
        <w:tabs>
          <w:tab w:val="left" w:pos="4882"/>
          <w:tab w:val="left" w:pos="5949"/>
          <w:tab w:val="left" w:pos="7144"/>
        </w:tabs>
        <w:ind w:left="2231"/>
        <w:contextualSpacing/>
        <w:jc w:val="both"/>
        <w:rPr>
          <w:rFonts w:asciiTheme="minorHAnsi" w:hAnsiTheme="minorHAnsi" w:cs="Times New Roman"/>
          <w:b w:val="0"/>
          <w:w w:val="95"/>
          <w:sz w:val="22"/>
          <w:szCs w:val="22"/>
        </w:rPr>
      </w:pPr>
    </w:p>
    <w:p w:rsidR="00B75D8D" w:rsidRPr="00400413" w:rsidRDefault="00B75D8D" w:rsidP="00400413">
      <w:pPr>
        <w:pStyle w:val="Ttulo1"/>
        <w:tabs>
          <w:tab w:val="left" w:pos="4882"/>
          <w:tab w:val="left" w:pos="5949"/>
          <w:tab w:val="left" w:pos="7144"/>
        </w:tabs>
        <w:ind w:left="2231"/>
        <w:contextualSpacing/>
        <w:jc w:val="both"/>
        <w:rPr>
          <w:rFonts w:asciiTheme="minorHAnsi" w:hAnsiTheme="minorHAnsi" w:cs="Times New Roman"/>
          <w:b w:val="0"/>
          <w:w w:val="95"/>
          <w:sz w:val="22"/>
          <w:szCs w:val="22"/>
        </w:rPr>
      </w:pPr>
    </w:p>
    <w:p w:rsidR="00B75D8D" w:rsidRPr="00400413" w:rsidRDefault="00B75D8D" w:rsidP="00400413">
      <w:pPr>
        <w:pStyle w:val="Ttulo1"/>
        <w:tabs>
          <w:tab w:val="left" w:pos="4882"/>
          <w:tab w:val="left" w:pos="5949"/>
          <w:tab w:val="left" w:pos="7144"/>
        </w:tabs>
        <w:ind w:left="2231"/>
        <w:contextualSpacing/>
        <w:jc w:val="both"/>
        <w:rPr>
          <w:rFonts w:asciiTheme="minorHAnsi" w:hAnsiTheme="minorHAnsi" w:cs="Times New Roman"/>
          <w:b w:val="0"/>
          <w:w w:val="95"/>
          <w:sz w:val="22"/>
          <w:szCs w:val="22"/>
        </w:rPr>
      </w:pPr>
    </w:p>
    <w:p w:rsidR="00B75D8D" w:rsidRPr="00400413" w:rsidRDefault="00B75D8D" w:rsidP="00400413">
      <w:pPr>
        <w:pStyle w:val="Ttulo1"/>
        <w:tabs>
          <w:tab w:val="left" w:pos="4882"/>
          <w:tab w:val="left" w:pos="5949"/>
          <w:tab w:val="left" w:pos="7144"/>
        </w:tabs>
        <w:ind w:left="2231"/>
        <w:contextualSpacing/>
        <w:jc w:val="both"/>
        <w:rPr>
          <w:rFonts w:asciiTheme="minorHAnsi" w:hAnsiTheme="minorHAnsi" w:cs="Times New Roman"/>
          <w:b w:val="0"/>
          <w:w w:val="95"/>
          <w:sz w:val="22"/>
          <w:szCs w:val="22"/>
        </w:rPr>
      </w:pPr>
    </w:p>
    <w:p w:rsidR="00B75D8D" w:rsidRPr="00400413" w:rsidRDefault="00B75D8D" w:rsidP="00400413">
      <w:pPr>
        <w:pageBreakBefore/>
        <w:contextualSpacing/>
        <w:jc w:val="center"/>
        <w:rPr>
          <w:rFonts w:asciiTheme="minorHAnsi" w:hAnsiTheme="minorHAnsi" w:cs="Times New Roman"/>
        </w:rPr>
      </w:pPr>
      <w:r w:rsidRPr="00400413">
        <w:rPr>
          <w:rStyle w:val="Fontepargpadro4"/>
          <w:rFonts w:asciiTheme="minorHAnsi" w:hAnsiTheme="minorHAnsi" w:cs="Times New Roman"/>
        </w:rPr>
        <w:lastRenderedPageBreak/>
        <w:t>PROJETO DE LEI</w:t>
      </w:r>
      <w:r w:rsidR="00FF4A0B" w:rsidRPr="00400413">
        <w:rPr>
          <w:rStyle w:val="Fontepargpadro4"/>
          <w:rFonts w:asciiTheme="minorHAnsi" w:hAnsiTheme="minorHAnsi" w:cs="Times New Roman"/>
        </w:rPr>
        <w:t xml:space="preserve"> COMPLEMENTAR</w:t>
      </w:r>
      <w:r w:rsidRPr="00400413">
        <w:rPr>
          <w:rStyle w:val="Fontepargpadro4"/>
          <w:rFonts w:asciiTheme="minorHAnsi" w:eastAsia="Calibri" w:hAnsiTheme="minorHAnsi" w:cs="Times New Roman"/>
        </w:rPr>
        <w:t xml:space="preserve"> </w:t>
      </w:r>
      <w:r w:rsidRPr="00400413">
        <w:rPr>
          <w:rStyle w:val="Fontepargpadro4"/>
          <w:rFonts w:asciiTheme="minorHAnsi" w:hAnsiTheme="minorHAnsi" w:cs="Times New Roman"/>
        </w:rPr>
        <w:t>Nº</w:t>
      </w:r>
      <w:r w:rsidR="00D90A9E" w:rsidRPr="00400413">
        <w:rPr>
          <w:rStyle w:val="Fontepargpadro4"/>
          <w:rFonts w:asciiTheme="minorHAnsi" w:eastAsia="Calibri" w:hAnsiTheme="minorHAnsi" w:cs="Times New Roman"/>
        </w:rPr>
        <w:t xml:space="preserve"> </w:t>
      </w:r>
      <w:r w:rsidR="00B626D8">
        <w:rPr>
          <w:rStyle w:val="Fontepargpadro4"/>
          <w:rFonts w:asciiTheme="minorHAnsi" w:eastAsia="Calibri" w:hAnsiTheme="minorHAnsi" w:cs="Times New Roman"/>
        </w:rPr>
        <w:t>05</w:t>
      </w:r>
      <w:r w:rsidRPr="00400413">
        <w:rPr>
          <w:rStyle w:val="Fontepargpadro4"/>
          <w:rFonts w:asciiTheme="minorHAnsi" w:hAnsiTheme="minorHAnsi" w:cs="Times New Roman"/>
        </w:rPr>
        <w:t>,</w:t>
      </w:r>
      <w:r w:rsidRPr="00400413">
        <w:rPr>
          <w:rStyle w:val="Fontepargpadro4"/>
          <w:rFonts w:asciiTheme="minorHAnsi" w:eastAsia="Calibri" w:hAnsiTheme="minorHAnsi" w:cs="Times New Roman"/>
        </w:rPr>
        <w:t xml:space="preserve"> </w:t>
      </w:r>
      <w:r w:rsidRPr="00400413">
        <w:rPr>
          <w:rStyle w:val="Fontepargpadro4"/>
          <w:rFonts w:asciiTheme="minorHAnsi" w:hAnsiTheme="minorHAnsi" w:cs="Times New Roman"/>
        </w:rPr>
        <w:t>DE</w:t>
      </w:r>
      <w:r w:rsidRPr="00400413">
        <w:rPr>
          <w:rStyle w:val="Fontepargpadro4"/>
          <w:rFonts w:asciiTheme="minorHAnsi" w:eastAsia="Calibri" w:hAnsiTheme="minorHAnsi" w:cs="Times New Roman"/>
        </w:rPr>
        <w:t xml:space="preserve"> </w:t>
      </w:r>
      <w:r w:rsidR="00740CD1">
        <w:rPr>
          <w:rStyle w:val="Fontepargpadro4"/>
          <w:rFonts w:asciiTheme="minorHAnsi" w:eastAsia="Calibri" w:hAnsiTheme="minorHAnsi" w:cs="Times New Roman"/>
        </w:rPr>
        <w:t>11</w:t>
      </w:r>
      <w:r w:rsidRPr="00400413">
        <w:rPr>
          <w:rStyle w:val="Fontepargpadro4"/>
          <w:rFonts w:asciiTheme="minorHAnsi" w:eastAsia="Calibri" w:hAnsiTheme="minorHAnsi" w:cs="Times New Roman"/>
        </w:rPr>
        <w:t xml:space="preserve"> DE </w:t>
      </w:r>
      <w:r w:rsidR="00740CD1">
        <w:rPr>
          <w:rStyle w:val="Fontepargpadro4"/>
          <w:rFonts w:asciiTheme="minorHAnsi" w:eastAsia="Calibri" w:hAnsiTheme="minorHAnsi" w:cs="Times New Roman"/>
        </w:rPr>
        <w:t>OUTUBRO</w:t>
      </w:r>
      <w:r w:rsidRPr="00400413">
        <w:rPr>
          <w:rStyle w:val="Fontepargpadro4"/>
          <w:rFonts w:asciiTheme="minorHAnsi" w:eastAsia="Calibri" w:hAnsiTheme="minorHAnsi" w:cs="Times New Roman"/>
        </w:rPr>
        <w:t xml:space="preserve"> DE 2019</w:t>
      </w:r>
      <w:r w:rsidRPr="00400413">
        <w:rPr>
          <w:rStyle w:val="Fontepargpadro4"/>
          <w:rFonts w:asciiTheme="minorHAnsi" w:hAnsiTheme="minorHAnsi" w:cs="Times New Roman"/>
        </w:rPr>
        <w:t>.</w:t>
      </w:r>
    </w:p>
    <w:p w:rsidR="00933018" w:rsidRPr="00400413" w:rsidRDefault="00933018" w:rsidP="00400413">
      <w:pPr>
        <w:widowControl/>
        <w:autoSpaceDE/>
        <w:autoSpaceDN/>
        <w:ind w:left="4428"/>
        <w:contextualSpacing/>
        <w:jc w:val="both"/>
        <w:rPr>
          <w:rFonts w:asciiTheme="minorHAnsi" w:eastAsia="Times New Roman" w:hAnsiTheme="minorHAnsi" w:cs="Times New Roman"/>
          <w:lang w:bidi="ar-SA"/>
        </w:rPr>
      </w:pPr>
    </w:p>
    <w:p w:rsidR="00085BFC" w:rsidRPr="00400413" w:rsidRDefault="00085BFC" w:rsidP="00400413">
      <w:pPr>
        <w:widowControl/>
        <w:autoSpaceDE/>
        <w:autoSpaceDN/>
        <w:ind w:left="4428"/>
        <w:contextualSpacing/>
        <w:jc w:val="both"/>
        <w:rPr>
          <w:rFonts w:asciiTheme="minorHAnsi" w:eastAsia="Times New Roman" w:hAnsiTheme="minorHAnsi" w:cs="Times New Roman"/>
          <w:lang w:bidi="ar-SA"/>
        </w:rPr>
      </w:pPr>
    </w:p>
    <w:p w:rsidR="00D90A9E" w:rsidRPr="00400413" w:rsidRDefault="00D90A9E" w:rsidP="00400413">
      <w:pPr>
        <w:widowControl/>
        <w:autoSpaceDE/>
        <w:autoSpaceDN/>
        <w:ind w:left="4428"/>
        <w:contextualSpacing/>
        <w:jc w:val="both"/>
        <w:rPr>
          <w:rFonts w:asciiTheme="minorHAnsi" w:eastAsia="Times New Roman" w:hAnsiTheme="minorHAnsi" w:cs="Times New Roman"/>
          <w:lang w:bidi="ar-SA"/>
        </w:rPr>
      </w:pPr>
      <w:r w:rsidRPr="00400413">
        <w:rPr>
          <w:rFonts w:asciiTheme="minorHAnsi" w:eastAsia="Times New Roman" w:hAnsiTheme="minorHAnsi" w:cs="Times New Roman"/>
          <w:lang w:bidi="ar-SA"/>
        </w:rPr>
        <w:t>Inclui cargo</w:t>
      </w:r>
      <w:r w:rsidR="00A26F60" w:rsidRPr="00400413">
        <w:rPr>
          <w:rFonts w:asciiTheme="minorHAnsi" w:eastAsia="Times New Roman" w:hAnsiTheme="minorHAnsi" w:cs="Times New Roman"/>
          <w:lang w:bidi="ar-SA"/>
        </w:rPr>
        <w:t>s</w:t>
      </w:r>
      <w:r w:rsidRPr="00400413">
        <w:rPr>
          <w:rFonts w:asciiTheme="minorHAnsi" w:eastAsia="Times New Roman" w:hAnsiTheme="minorHAnsi" w:cs="Times New Roman"/>
          <w:lang w:bidi="ar-SA"/>
        </w:rPr>
        <w:t xml:space="preserve"> no Quadro de Cargos Estatutários em Extinção, previsto na Lei Complementar nº 27, de 27 de fevereiro de 2012 e dá outras providências.</w:t>
      </w:r>
    </w:p>
    <w:p w:rsidR="00D90A9E" w:rsidRPr="00400413" w:rsidRDefault="00D90A9E" w:rsidP="00400413">
      <w:pPr>
        <w:pStyle w:val="Corpodetexto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:rsidR="00085BFC" w:rsidRPr="00400413" w:rsidRDefault="00085BFC" w:rsidP="00400413">
      <w:pPr>
        <w:pStyle w:val="Corpodetexto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:rsidR="00DF3BC6" w:rsidRDefault="00D90A9E" w:rsidP="00400413">
      <w:pPr>
        <w:pStyle w:val="Corpodetexto"/>
        <w:ind w:right="-39"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400413">
        <w:rPr>
          <w:rFonts w:asciiTheme="minorHAnsi" w:hAnsiTheme="minorHAnsi" w:cs="Times New Roman"/>
          <w:sz w:val="22"/>
          <w:szCs w:val="22"/>
        </w:rPr>
        <w:t>Art. 1º</w:t>
      </w:r>
      <w:r w:rsidR="00DF3BC6" w:rsidRPr="00400413">
        <w:rPr>
          <w:rFonts w:asciiTheme="minorHAnsi" w:hAnsiTheme="minorHAnsi" w:cs="Times New Roman"/>
          <w:sz w:val="22"/>
          <w:szCs w:val="22"/>
        </w:rPr>
        <w:t xml:space="preserve"> </w:t>
      </w:r>
      <w:r w:rsidRPr="00400413">
        <w:rPr>
          <w:rFonts w:asciiTheme="minorHAnsi" w:hAnsiTheme="minorHAnsi" w:cs="Times New Roman"/>
          <w:sz w:val="22"/>
          <w:szCs w:val="22"/>
        </w:rPr>
        <w:t>O</w:t>
      </w:r>
      <w:r w:rsidR="00A26F60" w:rsidRPr="00400413">
        <w:rPr>
          <w:rFonts w:asciiTheme="minorHAnsi" w:hAnsiTheme="minorHAnsi" w:cs="Times New Roman"/>
          <w:sz w:val="22"/>
          <w:szCs w:val="22"/>
        </w:rPr>
        <w:t>s</w:t>
      </w:r>
      <w:r w:rsidRPr="00400413">
        <w:rPr>
          <w:rFonts w:asciiTheme="minorHAnsi" w:hAnsiTheme="minorHAnsi" w:cs="Times New Roman"/>
          <w:sz w:val="22"/>
          <w:szCs w:val="22"/>
        </w:rPr>
        <w:t xml:space="preserve"> cargo</w:t>
      </w:r>
      <w:r w:rsidR="00A26F60" w:rsidRPr="00400413">
        <w:rPr>
          <w:rFonts w:asciiTheme="minorHAnsi" w:hAnsiTheme="minorHAnsi" w:cs="Times New Roman"/>
          <w:sz w:val="22"/>
          <w:szCs w:val="22"/>
        </w:rPr>
        <w:t>s</w:t>
      </w:r>
      <w:r w:rsidR="00DF3BC6" w:rsidRPr="00400413">
        <w:rPr>
          <w:rFonts w:asciiTheme="minorHAnsi" w:hAnsiTheme="minorHAnsi" w:cs="Times New Roman"/>
          <w:sz w:val="22"/>
          <w:szCs w:val="22"/>
        </w:rPr>
        <w:t xml:space="preserve"> de </w:t>
      </w:r>
      <w:r w:rsidR="00A26F60" w:rsidRPr="00400413">
        <w:rPr>
          <w:rFonts w:asciiTheme="minorHAnsi" w:hAnsiTheme="minorHAnsi" w:cs="Times New Roman"/>
          <w:sz w:val="22"/>
          <w:szCs w:val="22"/>
        </w:rPr>
        <w:t xml:space="preserve">Enfermeiro I e </w:t>
      </w:r>
      <w:r w:rsidR="00DF3BC6" w:rsidRPr="00400413">
        <w:rPr>
          <w:rFonts w:asciiTheme="minorHAnsi" w:hAnsiTheme="minorHAnsi" w:cs="Times New Roman"/>
          <w:sz w:val="22"/>
          <w:szCs w:val="22"/>
        </w:rPr>
        <w:t>Enfermeiro II passa</w:t>
      </w:r>
      <w:r w:rsidR="00A26F60" w:rsidRPr="00400413">
        <w:rPr>
          <w:rFonts w:asciiTheme="minorHAnsi" w:hAnsiTheme="minorHAnsi" w:cs="Times New Roman"/>
          <w:sz w:val="22"/>
          <w:szCs w:val="22"/>
        </w:rPr>
        <w:t>m</w:t>
      </w:r>
      <w:r w:rsidR="00DF3BC6" w:rsidRPr="00400413">
        <w:rPr>
          <w:rFonts w:asciiTheme="minorHAnsi" w:hAnsiTheme="minorHAnsi" w:cs="Times New Roman"/>
          <w:sz w:val="22"/>
          <w:szCs w:val="22"/>
        </w:rPr>
        <w:t xml:space="preserve"> a integrar o quadro de cargos estatutários em extinção, previsto no art. 8º da Lei Complementar nº 27, de 27 de fevereiro de 2012, na forma estabelecida na tabela abaixo:</w:t>
      </w:r>
    </w:p>
    <w:p w:rsidR="003F14A7" w:rsidRDefault="003F14A7" w:rsidP="00400413">
      <w:pPr>
        <w:pStyle w:val="Corpodetexto"/>
        <w:ind w:right="-39"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670"/>
        <w:gridCol w:w="1778"/>
        <w:gridCol w:w="1778"/>
        <w:gridCol w:w="1778"/>
        <w:gridCol w:w="1778"/>
      </w:tblGrid>
      <w:tr w:rsidR="003F14A7" w:rsidRPr="003F14A7" w:rsidTr="003F14A7">
        <w:tc>
          <w:tcPr>
            <w:tcW w:w="8782" w:type="dxa"/>
            <w:gridSpan w:val="5"/>
            <w:shd w:val="clear" w:color="auto" w:fill="BFBFBF" w:themeFill="background1" w:themeFillShade="BF"/>
          </w:tcPr>
          <w:p w:rsidR="003F14A7" w:rsidRPr="003F14A7" w:rsidRDefault="003F14A7" w:rsidP="003F14A7">
            <w:pPr>
              <w:pStyle w:val="Corpodetexto"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3F14A7">
              <w:rPr>
                <w:rFonts w:asciiTheme="minorHAnsi" w:hAnsiTheme="minorHAnsi" w:cs="Segoe UI"/>
                <w:b/>
                <w:bCs/>
                <w:color w:val="000000"/>
                <w:sz w:val="16"/>
                <w:szCs w:val="16"/>
                <w:shd w:val="clear" w:color="auto" w:fill="CCCCCC"/>
              </w:rPr>
              <w:t>NÍIVEL SUPERIOR</w:t>
            </w:r>
          </w:p>
        </w:tc>
      </w:tr>
      <w:tr w:rsidR="00A26F60" w:rsidRPr="003F14A7" w:rsidTr="003F14A7">
        <w:tc>
          <w:tcPr>
            <w:tcW w:w="1670" w:type="dxa"/>
          </w:tcPr>
          <w:p w:rsidR="00A26F60" w:rsidRPr="00524828" w:rsidRDefault="00A26F60" w:rsidP="00400413">
            <w:pPr>
              <w:widowControl/>
              <w:autoSpaceDE/>
              <w:autoSpaceDN/>
              <w:contextualSpacing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524828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Cargo</w:t>
            </w:r>
          </w:p>
        </w:tc>
        <w:tc>
          <w:tcPr>
            <w:tcW w:w="1778" w:type="dxa"/>
          </w:tcPr>
          <w:p w:rsidR="00A26F60" w:rsidRPr="00524828" w:rsidRDefault="00A26F6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524828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Nível</w:t>
            </w:r>
          </w:p>
        </w:tc>
        <w:tc>
          <w:tcPr>
            <w:tcW w:w="1778" w:type="dxa"/>
          </w:tcPr>
          <w:p w:rsidR="00A26F60" w:rsidRPr="00524828" w:rsidRDefault="00A26F6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524828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Vencimento</w:t>
            </w:r>
          </w:p>
        </w:tc>
        <w:tc>
          <w:tcPr>
            <w:tcW w:w="1778" w:type="dxa"/>
          </w:tcPr>
          <w:p w:rsidR="00A26F60" w:rsidRPr="00524828" w:rsidRDefault="00A26F6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524828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Nº</w:t>
            </w:r>
            <w:r w:rsidRPr="00524828"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  <w:t xml:space="preserve"> </w:t>
            </w:r>
            <w:r w:rsidRPr="00524828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de</w:t>
            </w:r>
            <w:r w:rsidRPr="00524828"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  <w:t xml:space="preserve"> </w:t>
            </w:r>
            <w:r w:rsidRPr="00524828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cargos</w:t>
            </w:r>
          </w:p>
        </w:tc>
        <w:tc>
          <w:tcPr>
            <w:tcW w:w="1778" w:type="dxa"/>
          </w:tcPr>
          <w:p w:rsidR="00A26F60" w:rsidRPr="00524828" w:rsidRDefault="00A26F6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524828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Carga</w:t>
            </w:r>
            <w:r w:rsidRPr="00524828"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  <w:t xml:space="preserve"> </w:t>
            </w:r>
            <w:r w:rsidRPr="00524828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Horária</w:t>
            </w:r>
          </w:p>
        </w:tc>
      </w:tr>
      <w:tr w:rsidR="00A26F60" w:rsidRPr="003F14A7" w:rsidTr="003F14A7">
        <w:tc>
          <w:tcPr>
            <w:tcW w:w="1670" w:type="dxa"/>
          </w:tcPr>
          <w:p w:rsidR="00A26F60" w:rsidRPr="003F14A7" w:rsidRDefault="00A26F60" w:rsidP="00400413">
            <w:pPr>
              <w:widowControl/>
              <w:autoSpaceDE/>
              <w:autoSpaceDN/>
              <w:contextualSpacing/>
              <w:rPr>
                <w:rFonts w:asciiTheme="minorHAnsi" w:hAnsiTheme="minorHAnsi" w:cs="Times New Roman"/>
                <w:sz w:val="16"/>
                <w:szCs w:val="16"/>
              </w:rPr>
            </w:pPr>
            <w:r w:rsidRPr="003F14A7">
              <w:rPr>
                <w:rFonts w:asciiTheme="minorHAnsi" w:hAnsiTheme="minorHAnsi" w:cs="Times New Roman"/>
                <w:sz w:val="16"/>
                <w:szCs w:val="16"/>
              </w:rPr>
              <w:t>Enfermeiro I</w:t>
            </w:r>
          </w:p>
        </w:tc>
        <w:tc>
          <w:tcPr>
            <w:tcW w:w="1778" w:type="dxa"/>
          </w:tcPr>
          <w:p w:rsidR="00A26F60" w:rsidRPr="003F14A7" w:rsidRDefault="00A26F6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3F14A7">
              <w:rPr>
                <w:rFonts w:asciiTheme="minorHAnsi" w:hAnsiTheme="minorHAnsi" w:cs="Times New Roman"/>
                <w:sz w:val="16"/>
                <w:szCs w:val="16"/>
              </w:rPr>
              <w:t>NS</w:t>
            </w:r>
            <w:r w:rsidR="00EC3D44">
              <w:rPr>
                <w:rFonts w:asciiTheme="minorHAnsi" w:hAnsiTheme="minorHAnsi" w:cs="Times New Roman"/>
                <w:sz w:val="16"/>
                <w:szCs w:val="16"/>
              </w:rPr>
              <w:t>E</w:t>
            </w:r>
            <w:r w:rsidRPr="003F14A7">
              <w:rPr>
                <w:rFonts w:asciiTheme="minorHAnsi" w:hAnsiTheme="minorHAnsi" w:cs="Times New Roman"/>
                <w:sz w:val="16"/>
                <w:szCs w:val="16"/>
              </w:rPr>
              <w:t xml:space="preserve"> III</w:t>
            </w:r>
          </w:p>
        </w:tc>
        <w:tc>
          <w:tcPr>
            <w:tcW w:w="1778" w:type="dxa"/>
          </w:tcPr>
          <w:p w:rsidR="00A26F60" w:rsidRPr="003F14A7" w:rsidRDefault="00A26F6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3F14A7">
              <w:rPr>
                <w:rFonts w:asciiTheme="minorHAnsi" w:hAnsiTheme="minorHAnsi" w:cs="Times New Roman"/>
                <w:sz w:val="16"/>
                <w:szCs w:val="16"/>
              </w:rPr>
              <w:t>3.590,81</w:t>
            </w:r>
          </w:p>
        </w:tc>
        <w:tc>
          <w:tcPr>
            <w:tcW w:w="1778" w:type="dxa"/>
          </w:tcPr>
          <w:p w:rsidR="00A26F60" w:rsidRPr="003F14A7" w:rsidRDefault="00A26F6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proofErr w:type="gramStart"/>
            <w:r w:rsidRPr="003F14A7">
              <w:rPr>
                <w:rFonts w:asciiTheme="minorHAnsi" w:hAnsiTheme="minorHAnsi" w:cs="Times New Roman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778" w:type="dxa"/>
          </w:tcPr>
          <w:p w:rsidR="00A26F60" w:rsidRPr="003F14A7" w:rsidRDefault="00A26F6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3F14A7">
              <w:rPr>
                <w:rFonts w:asciiTheme="minorHAnsi" w:hAnsiTheme="minorHAnsi" w:cs="Times New Roman"/>
                <w:sz w:val="16"/>
                <w:szCs w:val="16"/>
              </w:rPr>
              <w:t>20</w:t>
            </w:r>
          </w:p>
        </w:tc>
      </w:tr>
      <w:tr w:rsidR="00A26F60" w:rsidRPr="003F14A7" w:rsidTr="003F14A7">
        <w:tc>
          <w:tcPr>
            <w:tcW w:w="1670" w:type="dxa"/>
          </w:tcPr>
          <w:p w:rsidR="00A26F60" w:rsidRPr="003F14A7" w:rsidRDefault="00A26F60" w:rsidP="00400413">
            <w:pPr>
              <w:widowControl/>
              <w:autoSpaceDE/>
              <w:autoSpaceDN/>
              <w:contextualSpacing/>
              <w:rPr>
                <w:rFonts w:asciiTheme="minorHAnsi" w:hAnsiTheme="minorHAnsi" w:cs="Times New Roman"/>
                <w:sz w:val="16"/>
                <w:szCs w:val="16"/>
              </w:rPr>
            </w:pPr>
            <w:r w:rsidRPr="003F14A7">
              <w:rPr>
                <w:rFonts w:asciiTheme="minorHAnsi" w:hAnsiTheme="minorHAnsi" w:cs="Times New Roman"/>
                <w:sz w:val="16"/>
                <w:szCs w:val="16"/>
              </w:rPr>
              <w:t>Enfermeiro II</w:t>
            </w:r>
          </w:p>
        </w:tc>
        <w:tc>
          <w:tcPr>
            <w:tcW w:w="1778" w:type="dxa"/>
          </w:tcPr>
          <w:p w:rsidR="00A26F60" w:rsidRPr="003F14A7" w:rsidRDefault="00A26F6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3F14A7">
              <w:rPr>
                <w:rFonts w:asciiTheme="minorHAnsi" w:hAnsiTheme="minorHAnsi" w:cs="Times New Roman"/>
                <w:sz w:val="16"/>
                <w:szCs w:val="16"/>
              </w:rPr>
              <w:t>NS</w:t>
            </w:r>
            <w:r w:rsidR="00EC3D44">
              <w:rPr>
                <w:rFonts w:asciiTheme="minorHAnsi" w:hAnsiTheme="minorHAnsi" w:cs="Times New Roman"/>
                <w:sz w:val="16"/>
                <w:szCs w:val="16"/>
              </w:rPr>
              <w:t>E</w:t>
            </w:r>
            <w:r w:rsidRPr="003F14A7">
              <w:rPr>
                <w:rFonts w:asciiTheme="minorHAnsi" w:hAnsiTheme="minorHAnsi" w:cs="Times New Roman"/>
                <w:sz w:val="16"/>
                <w:szCs w:val="16"/>
              </w:rPr>
              <w:t xml:space="preserve"> V</w:t>
            </w:r>
          </w:p>
        </w:tc>
        <w:tc>
          <w:tcPr>
            <w:tcW w:w="1778" w:type="dxa"/>
          </w:tcPr>
          <w:p w:rsidR="00A26F60" w:rsidRPr="003F14A7" w:rsidRDefault="00A26F6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3F14A7">
              <w:rPr>
                <w:rFonts w:asciiTheme="minorHAnsi" w:hAnsiTheme="minorHAnsi" w:cs="Times New Roman"/>
                <w:sz w:val="16"/>
                <w:szCs w:val="16"/>
              </w:rPr>
              <w:t>5.386,18</w:t>
            </w:r>
          </w:p>
        </w:tc>
        <w:tc>
          <w:tcPr>
            <w:tcW w:w="1778" w:type="dxa"/>
          </w:tcPr>
          <w:p w:rsidR="00A26F60" w:rsidRPr="003F14A7" w:rsidRDefault="00A26F6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3F14A7">
              <w:rPr>
                <w:rFonts w:asciiTheme="minorHAnsi" w:hAnsiTheme="minorHAnsi" w:cs="Times New Roman"/>
                <w:sz w:val="16"/>
                <w:szCs w:val="16"/>
              </w:rPr>
              <w:t>15</w:t>
            </w:r>
          </w:p>
        </w:tc>
        <w:tc>
          <w:tcPr>
            <w:tcW w:w="1778" w:type="dxa"/>
          </w:tcPr>
          <w:p w:rsidR="00A26F60" w:rsidRPr="003F14A7" w:rsidRDefault="00A26F6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3F14A7">
              <w:rPr>
                <w:rFonts w:asciiTheme="minorHAnsi" w:hAnsiTheme="minorHAnsi" w:cs="Times New Roman"/>
                <w:sz w:val="16"/>
                <w:szCs w:val="16"/>
              </w:rPr>
              <w:t>30</w:t>
            </w:r>
          </w:p>
        </w:tc>
      </w:tr>
    </w:tbl>
    <w:p w:rsidR="00085BFC" w:rsidRPr="00400413" w:rsidRDefault="00085BFC" w:rsidP="00400413">
      <w:pPr>
        <w:pStyle w:val="NormalWeb"/>
        <w:spacing w:before="0" w:beforeAutospacing="0" w:after="0" w:line="240" w:lineRule="auto"/>
        <w:ind w:firstLine="1134"/>
        <w:contextualSpacing/>
        <w:jc w:val="both"/>
        <w:rPr>
          <w:rFonts w:asciiTheme="minorHAnsi" w:hAnsiTheme="minorHAnsi"/>
          <w:sz w:val="22"/>
          <w:szCs w:val="22"/>
        </w:rPr>
      </w:pPr>
    </w:p>
    <w:p w:rsidR="00D90A9E" w:rsidRPr="00400413" w:rsidRDefault="00D90A9E" w:rsidP="00400413">
      <w:pPr>
        <w:pStyle w:val="NormalWeb"/>
        <w:spacing w:before="0" w:beforeAutospacing="0" w:after="0" w:line="240" w:lineRule="auto"/>
        <w:ind w:firstLine="1134"/>
        <w:contextualSpacing/>
        <w:jc w:val="both"/>
        <w:rPr>
          <w:rFonts w:asciiTheme="minorHAnsi" w:hAnsiTheme="minorHAnsi"/>
          <w:sz w:val="22"/>
          <w:szCs w:val="22"/>
        </w:rPr>
      </w:pPr>
      <w:r w:rsidRPr="00400413">
        <w:rPr>
          <w:rFonts w:asciiTheme="minorHAnsi" w:hAnsiTheme="minorHAnsi"/>
          <w:sz w:val="22"/>
          <w:szCs w:val="22"/>
        </w:rPr>
        <w:t>§1º Passa</w:t>
      </w:r>
      <w:r w:rsidR="00A26F60" w:rsidRPr="00400413">
        <w:rPr>
          <w:rFonts w:asciiTheme="minorHAnsi" w:hAnsiTheme="minorHAnsi"/>
          <w:sz w:val="22"/>
          <w:szCs w:val="22"/>
        </w:rPr>
        <w:t>m</w:t>
      </w:r>
      <w:r w:rsidRPr="00400413">
        <w:rPr>
          <w:rFonts w:asciiTheme="minorHAnsi" w:hAnsiTheme="minorHAnsi"/>
          <w:sz w:val="22"/>
          <w:szCs w:val="22"/>
        </w:rPr>
        <w:t xml:space="preserve"> a integrar o Anexo III da Lei Complementar nº 27, de 27 de fevereiro de 2012, a descrição do</w:t>
      </w:r>
      <w:r w:rsidR="00A26F60" w:rsidRPr="00400413">
        <w:rPr>
          <w:rFonts w:asciiTheme="minorHAnsi" w:hAnsiTheme="minorHAnsi"/>
          <w:sz w:val="22"/>
          <w:szCs w:val="22"/>
        </w:rPr>
        <w:t>s</w:t>
      </w:r>
      <w:r w:rsidRPr="00400413">
        <w:rPr>
          <w:rFonts w:asciiTheme="minorHAnsi" w:hAnsiTheme="minorHAnsi"/>
          <w:sz w:val="22"/>
          <w:szCs w:val="22"/>
        </w:rPr>
        <w:t xml:space="preserve"> cargo</w:t>
      </w:r>
      <w:r w:rsidR="00A26F60" w:rsidRPr="00400413">
        <w:rPr>
          <w:rFonts w:asciiTheme="minorHAnsi" w:hAnsiTheme="minorHAnsi"/>
          <w:sz w:val="22"/>
          <w:szCs w:val="22"/>
        </w:rPr>
        <w:t>s</w:t>
      </w:r>
      <w:r w:rsidRPr="00400413">
        <w:rPr>
          <w:rFonts w:asciiTheme="minorHAnsi" w:hAnsiTheme="minorHAnsi"/>
          <w:sz w:val="22"/>
          <w:szCs w:val="22"/>
        </w:rPr>
        <w:t xml:space="preserve"> em extinção, conforme Anexo I</w:t>
      </w:r>
      <w:r w:rsidR="00A26F60" w:rsidRPr="00400413">
        <w:rPr>
          <w:rFonts w:asciiTheme="minorHAnsi" w:hAnsiTheme="minorHAnsi"/>
          <w:sz w:val="22"/>
          <w:szCs w:val="22"/>
        </w:rPr>
        <w:t xml:space="preserve"> e II</w:t>
      </w:r>
      <w:r w:rsidRPr="00400413">
        <w:rPr>
          <w:rFonts w:asciiTheme="minorHAnsi" w:hAnsiTheme="minorHAnsi"/>
          <w:sz w:val="22"/>
          <w:szCs w:val="22"/>
        </w:rPr>
        <w:t xml:space="preserve"> da presente Lei.</w:t>
      </w:r>
    </w:p>
    <w:p w:rsidR="00D90A9E" w:rsidRPr="00400413" w:rsidRDefault="00D90A9E" w:rsidP="00400413">
      <w:pPr>
        <w:pStyle w:val="Corpodetexto"/>
        <w:ind w:right="155"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400413">
        <w:rPr>
          <w:rFonts w:asciiTheme="minorHAnsi" w:hAnsiTheme="minorHAnsi" w:cs="Times New Roman"/>
          <w:sz w:val="22"/>
          <w:szCs w:val="22"/>
        </w:rPr>
        <w:t>§2</w:t>
      </w:r>
      <w:r w:rsidR="00F4225C" w:rsidRPr="00400413">
        <w:rPr>
          <w:rFonts w:asciiTheme="minorHAnsi" w:hAnsiTheme="minorHAnsi" w:cs="Times New Roman"/>
          <w:sz w:val="22"/>
          <w:szCs w:val="22"/>
        </w:rPr>
        <w:t>º</w:t>
      </w:r>
      <w:r w:rsidRPr="00400413">
        <w:rPr>
          <w:rFonts w:asciiTheme="minorHAnsi" w:hAnsiTheme="minorHAnsi" w:cs="Times New Roman"/>
          <w:sz w:val="22"/>
          <w:szCs w:val="22"/>
        </w:rPr>
        <w:t xml:space="preserve"> </w:t>
      </w:r>
      <w:r w:rsidR="00DF3BC6" w:rsidRPr="00400413">
        <w:rPr>
          <w:rFonts w:asciiTheme="minorHAnsi" w:hAnsiTheme="minorHAnsi" w:cs="Times New Roman"/>
          <w:sz w:val="22"/>
          <w:szCs w:val="22"/>
        </w:rPr>
        <w:t>Os cargos ocupados serão extintos quando ocorrer a sua vacância, nos termos do art. 38, I a VI, da Lei Complementar nº 25, de 08 de fevereiro de 2012, assegurando-se a seus ocupantes todos os direitos e vantagens estabelecidos, inclusive para fins de promoção.</w:t>
      </w:r>
    </w:p>
    <w:p w:rsidR="00085BFC" w:rsidRPr="00400413" w:rsidRDefault="00085BFC" w:rsidP="00400413">
      <w:pPr>
        <w:pStyle w:val="Corpodetexto"/>
        <w:ind w:right="-39"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:rsidR="00D90A9E" w:rsidRDefault="00D90A9E" w:rsidP="00400413">
      <w:pPr>
        <w:pStyle w:val="Corpodetexto"/>
        <w:ind w:right="-39"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400413">
        <w:rPr>
          <w:rFonts w:asciiTheme="minorHAnsi" w:hAnsiTheme="minorHAnsi" w:cs="Times New Roman"/>
          <w:sz w:val="22"/>
          <w:szCs w:val="22"/>
        </w:rPr>
        <w:t xml:space="preserve">Art. </w:t>
      </w:r>
      <w:r w:rsidR="00537755" w:rsidRPr="00400413">
        <w:rPr>
          <w:rFonts w:asciiTheme="minorHAnsi" w:hAnsiTheme="minorHAnsi" w:cs="Times New Roman"/>
          <w:sz w:val="22"/>
          <w:szCs w:val="22"/>
        </w:rPr>
        <w:t>2</w:t>
      </w:r>
      <w:r w:rsidRPr="00400413">
        <w:rPr>
          <w:rFonts w:asciiTheme="minorHAnsi" w:hAnsiTheme="minorHAnsi" w:cs="Times New Roman"/>
          <w:sz w:val="22"/>
          <w:szCs w:val="22"/>
        </w:rPr>
        <w:t xml:space="preserve">º </w:t>
      </w:r>
      <w:r w:rsidR="00F4225C" w:rsidRPr="00400413">
        <w:rPr>
          <w:rFonts w:asciiTheme="minorHAnsi" w:hAnsiTheme="minorHAnsi" w:cs="Times New Roman"/>
          <w:sz w:val="22"/>
          <w:szCs w:val="22"/>
        </w:rPr>
        <w:t>Fica</w:t>
      </w:r>
      <w:r w:rsidR="00FF4A0B" w:rsidRPr="00400413">
        <w:rPr>
          <w:rFonts w:asciiTheme="minorHAnsi" w:hAnsiTheme="minorHAnsi" w:cs="Times New Roman"/>
          <w:sz w:val="22"/>
          <w:szCs w:val="22"/>
        </w:rPr>
        <w:t xml:space="preserve"> criado o cargo de Enfermeiro </w:t>
      </w:r>
      <w:r w:rsidRPr="00400413">
        <w:rPr>
          <w:rFonts w:asciiTheme="minorHAnsi" w:hAnsiTheme="minorHAnsi" w:cs="Times New Roman"/>
          <w:sz w:val="22"/>
          <w:szCs w:val="22"/>
        </w:rPr>
        <w:t xml:space="preserve">no Quadro de Cargos de Provimento Efetivo </w:t>
      </w:r>
      <w:r w:rsidR="00FF4A0B" w:rsidRPr="00400413">
        <w:rPr>
          <w:rFonts w:asciiTheme="minorHAnsi" w:hAnsiTheme="minorHAnsi" w:cs="Times New Roman"/>
          <w:sz w:val="22"/>
          <w:szCs w:val="22"/>
        </w:rPr>
        <w:t xml:space="preserve">Nível Superior </w:t>
      </w:r>
      <w:r w:rsidRPr="00400413">
        <w:rPr>
          <w:rFonts w:asciiTheme="minorHAnsi" w:hAnsiTheme="minorHAnsi" w:cs="Times New Roman"/>
          <w:sz w:val="22"/>
          <w:szCs w:val="22"/>
        </w:rPr>
        <w:t>do Município de Canela, disposto no art. 7º da Lei Complementar nº 27, de 27 de fevereiro de 2012, conforme abaixo:</w:t>
      </w:r>
    </w:p>
    <w:p w:rsidR="003F14A7" w:rsidRPr="00400413" w:rsidRDefault="003F14A7" w:rsidP="00400413">
      <w:pPr>
        <w:pStyle w:val="Corpodetexto"/>
        <w:ind w:right="-39"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670"/>
        <w:gridCol w:w="1778"/>
        <w:gridCol w:w="1778"/>
        <w:gridCol w:w="1778"/>
        <w:gridCol w:w="1778"/>
      </w:tblGrid>
      <w:tr w:rsidR="003F14A7" w:rsidRPr="003F14A7" w:rsidTr="003F14A7">
        <w:tc>
          <w:tcPr>
            <w:tcW w:w="8782" w:type="dxa"/>
            <w:gridSpan w:val="5"/>
            <w:shd w:val="clear" w:color="auto" w:fill="BFBFBF" w:themeFill="background1" w:themeFillShade="BF"/>
          </w:tcPr>
          <w:p w:rsidR="003F14A7" w:rsidRPr="003F14A7" w:rsidRDefault="003F14A7" w:rsidP="003F14A7">
            <w:pPr>
              <w:pStyle w:val="Corpodetexto"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3F14A7">
              <w:rPr>
                <w:rFonts w:asciiTheme="minorHAnsi" w:hAnsiTheme="minorHAnsi" w:cs="Segoe UI"/>
                <w:b/>
                <w:bCs/>
                <w:color w:val="000000"/>
                <w:sz w:val="16"/>
                <w:szCs w:val="16"/>
                <w:shd w:val="clear" w:color="auto" w:fill="CCCCCC"/>
              </w:rPr>
              <w:t>NÍVEL SUPERIOR</w:t>
            </w:r>
          </w:p>
        </w:tc>
      </w:tr>
      <w:tr w:rsidR="003F14A7" w:rsidRPr="003F14A7" w:rsidTr="003F14A7">
        <w:tc>
          <w:tcPr>
            <w:tcW w:w="1670" w:type="dxa"/>
          </w:tcPr>
          <w:p w:rsidR="003F14A7" w:rsidRPr="003F14A7" w:rsidRDefault="003F14A7" w:rsidP="00DC4F70">
            <w:pPr>
              <w:widowControl/>
              <w:autoSpaceDE/>
              <w:autoSpaceDN/>
              <w:contextualSpacing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3F14A7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Cargo</w:t>
            </w:r>
          </w:p>
        </w:tc>
        <w:tc>
          <w:tcPr>
            <w:tcW w:w="1778" w:type="dxa"/>
          </w:tcPr>
          <w:p w:rsidR="003F14A7" w:rsidRPr="003F14A7" w:rsidRDefault="003F14A7" w:rsidP="00DC4F70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3F14A7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Nível</w:t>
            </w:r>
          </w:p>
        </w:tc>
        <w:tc>
          <w:tcPr>
            <w:tcW w:w="1778" w:type="dxa"/>
          </w:tcPr>
          <w:p w:rsidR="003F14A7" w:rsidRPr="003F14A7" w:rsidRDefault="003F14A7" w:rsidP="00DC4F70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3F14A7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Vencimento</w:t>
            </w:r>
          </w:p>
        </w:tc>
        <w:tc>
          <w:tcPr>
            <w:tcW w:w="1778" w:type="dxa"/>
          </w:tcPr>
          <w:p w:rsidR="003F14A7" w:rsidRPr="003F14A7" w:rsidRDefault="003F14A7" w:rsidP="00DC4F70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3F14A7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Nº</w:t>
            </w:r>
            <w:r w:rsidRPr="003F14A7"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  <w:t xml:space="preserve"> </w:t>
            </w:r>
            <w:r w:rsidRPr="003F14A7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de</w:t>
            </w:r>
            <w:r w:rsidRPr="003F14A7"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  <w:t xml:space="preserve"> </w:t>
            </w:r>
            <w:r w:rsidRPr="003F14A7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cargos</w:t>
            </w:r>
          </w:p>
        </w:tc>
        <w:tc>
          <w:tcPr>
            <w:tcW w:w="1778" w:type="dxa"/>
          </w:tcPr>
          <w:p w:rsidR="003F14A7" w:rsidRPr="003F14A7" w:rsidRDefault="003F14A7" w:rsidP="00DC4F70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3F14A7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Carga</w:t>
            </w:r>
            <w:r w:rsidRPr="003F14A7"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  <w:t xml:space="preserve"> </w:t>
            </w:r>
            <w:r w:rsidRPr="003F14A7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Horária</w:t>
            </w:r>
          </w:p>
        </w:tc>
      </w:tr>
      <w:tr w:rsidR="003F14A7" w:rsidRPr="003F14A7" w:rsidTr="003F14A7">
        <w:tc>
          <w:tcPr>
            <w:tcW w:w="1670" w:type="dxa"/>
          </w:tcPr>
          <w:p w:rsidR="003F14A7" w:rsidRPr="003F14A7" w:rsidRDefault="003F14A7" w:rsidP="00DC4F70">
            <w:pPr>
              <w:widowControl/>
              <w:autoSpaceDE/>
              <w:autoSpaceDN/>
              <w:contextualSpacing/>
              <w:rPr>
                <w:rFonts w:asciiTheme="minorHAnsi" w:hAnsiTheme="minorHAnsi" w:cs="Times New Roman"/>
                <w:sz w:val="16"/>
                <w:szCs w:val="16"/>
              </w:rPr>
            </w:pPr>
            <w:r w:rsidRPr="003F14A7">
              <w:rPr>
                <w:rFonts w:asciiTheme="minorHAnsi" w:hAnsiTheme="minorHAnsi" w:cs="Times New Roman"/>
                <w:sz w:val="16"/>
                <w:szCs w:val="16"/>
              </w:rPr>
              <w:t>Enfermeiro</w:t>
            </w:r>
          </w:p>
        </w:tc>
        <w:tc>
          <w:tcPr>
            <w:tcW w:w="1778" w:type="dxa"/>
          </w:tcPr>
          <w:p w:rsidR="003F14A7" w:rsidRPr="003F14A7" w:rsidRDefault="003F14A7" w:rsidP="00DC4F70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3F14A7">
              <w:rPr>
                <w:rFonts w:asciiTheme="minorHAnsi" w:hAnsiTheme="minorHAnsi" w:cs="Times New Roman"/>
                <w:sz w:val="16"/>
                <w:szCs w:val="16"/>
              </w:rPr>
              <w:t>NS VI-A</w:t>
            </w:r>
          </w:p>
        </w:tc>
        <w:tc>
          <w:tcPr>
            <w:tcW w:w="1778" w:type="dxa"/>
          </w:tcPr>
          <w:p w:rsidR="003F14A7" w:rsidRPr="003F14A7" w:rsidRDefault="003F14A7" w:rsidP="00DC4F70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3F14A7">
              <w:rPr>
                <w:rFonts w:asciiTheme="minorHAnsi" w:hAnsiTheme="minorHAnsi" w:cs="Times New Roman"/>
                <w:sz w:val="16"/>
                <w:szCs w:val="16"/>
              </w:rPr>
              <w:t>7.181,57</w:t>
            </w:r>
          </w:p>
        </w:tc>
        <w:tc>
          <w:tcPr>
            <w:tcW w:w="1778" w:type="dxa"/>
          </w:tcPr>
          <w:p w:rsidR="003F14A7" w:rsidRPr="003F14A7" w:rsidRDefault="003F14A7" w:rsidP="00DC4F70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3F14A7">
              <w:rPr>
                <w:rFonts w:asciiTheme="minorHAnsi" w:hAnsiTheme="minorHAnsi" w:cs="Times New Roman"/>
                <w:sz w:val="16"/>
                <w:szCs w:val="16"/>
              </w:rPr>
              <w:t>15</w:t>
            </w:r>
          </w:p>
        </w:tc>
        <w:tc>
          <w:tcPr>
            <w:tcW w:w="1778" w:type="dxa"/>
          </w:tcPr>
          <w:p w:rsidR="003F14A7" w:rsidRPr="003F14A7" w:rsidRDefault="003F14A7" w:rsidP="00DC4F70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3F14A7">
              <w:rPr>
                <w:rFonts w:asciiTheme="minorHAnsi" w:hAnsiTheme="minorHAnsi" w:cs="Times New Roman"/>
                <w:sz w:val="16"/>
                <w:szCs w:val="16"/>
              </w:rPr>
              <w:t>40</w:t>
            </w:r>
          </w:p>
        </w:tc>
      </w:tr>
    </w:tbl>
    <w:p w:rsidR="00085BFC" w:rsidRPr="00400413" w:rsidRDefault="00085BFC" w:rsidP="00400413">
      <w:pPr>
        <w:widowControl/>
        <w:autoSpaceDE/>
        <w:autoSpaceDN/>
        <w:ind w:firstLine="1134"/>
        <w:contextualSpacing/>
        <w:jc w:val="both"/>
        <w:rPr>
          <w:rFonts w:asciiTheme="minorHAnsi" w:eastAsia="Times New Roman" w:hAnsiTheme="minorHAnsi" w:cs="Times New Roman"/>
          <w:color w:val="000000"/>
          <w:lang w:bidi="ar-SA"/>
        </w:rPr>
      </w:pPr>
    </w:p>
    <w:p w:rsidR="00537755" w:rsidRPr="00400413" w:rsidRDefault="00074658" w:rsidP="00400413">
      <w:pPr>
        <w:widowControl/>
        <w:autoSpaceDE/>
        <w:autoSpaceDN/>
        <w:ind w:firstLine="1134"/>
        <w:contextualSpacing/>
        <w:jc w:val="both"/>
        <w:rPr>
          <w:rFonts w:asciiTheme="minorHAnsi" w:eastAsia="Times New Roman" w:hAnsiTheme="minorHAnsi" w:cs="Times New Roman"/>
          <w:color w:val="000000"/>
          <w:lang w:bidi="ar-SA"/>
        </w:rPr>
      </w:pPr>
      <w:r w:rsidRPr="00400413">
        <w:rPr>
          <w:rFonts w:asciiTheme="minorHAnsi" w:eastAsia="Times New Roman" w:hAnsiTheme="minorHAnsi" w:cs="Times New Roman"/>
          <w:color w:val="000000"/>
          <w:lang w:bidi="ar-SA"/>
        </w:rPr>
        <w:t>Parágrafo único. Passa a integrar o Anexo I da Lei Complementar nº 27/2012, a descrição do cargo criado conforme Anexo II</w:t>
      </w:r>
      <w:r w:rsidR="00A26F60" w:rsidRPr="00400413">
        <w:rPr>
          <w:rFonts w:asciiTheme="minorHAnsi" w:eastAsia="Times New Roman" w:hAnsiTheme="minorHAnsi" w:cs="Times New Roman"/>
          <w:color w:val="000000"/>
          <w:lang w:bidi="ar-SA"/>
        </w:rPr>
        <w:t>I</w:t>
      </w:r>
      <w:r w:rsidRPr="00400413">
        <w:rPr>
          <w:rFonts w:asciiTheme="minorHAnsi" w:eastAsia="Times New Roman" w:hAnsiTheme="minorHAnsi" w:cs="Times New Roman"/>
          <w:color w:val="000000"/>
          <w:lang w:bidi="ar-SA"/>
        </w:rPr>
        <w:t xml:space="preserve"> da presente Lei.</w:t>
      </w:r>
    </w:p>
    <w:p w:rsidR="00537755" w:rsidRPr="00400413" w:rsidRDefault="00537755" w:rsidP="00400413">
      <w:pPr>
        <w:widowControl/>
        <w:autoSpaceDE/>
        <w:autoSpaceDN/>
        <w:ind w:firstLine="1134"/>
        <w:contextualSpacing/>
        <w:jc w:val="both"/>
        <w:rPr>
          <w:rFonts w:asciiTheme="minorHAnsi" w:eastAsia="Times New Roman" w:hAnsiTheme="minorHAnsi" w:cs="Times New Roman"/>
          <w:color w:val="000000"/>
          <w:lang w:bidi="ar-SA"/>
        </w:rPr>
      </w:pPr>
    </w:p>
    <w:p w:rsidR="00537755" w:rsidRPr="00400413" w:rsidRDefault="00537755" w:rsidP="00400413">
      <w:pPr>
        <w:widowControl/>
        <w:autoSpaceDE/>
        <w:autoSpaceDN/>
        <w:ind w:firstLine="1134"/>
        <w:contextualSpacing/>
        <w:jc w:val="both"/>
        <w:rPr>
          <w:rFonts w:asciiTheme="minorHAnsi" w:hAnsiTheme="minorHAnsi" w:cs="Times New Roman"/>
        </w:rPr>
      </w:pPr>
      <w:r w:rsidRPr="00400413">
        <w:rPr>
          <w:rFonts w:asciiTheme="minorHAnsi" w:hAnsiTheme="minorHAnsi" w:cs="Times New Roman"/>
        </w:rPr>
        <w:t>Art. 3º Fica criado o nível NS VI-A, com carga horária de 40 horas semanais e vencimento R$ 7.181,57, na Tabela de Vencimentos do Quadro de Cargos de Provimento Efetivo, constante no Anexo IV da Lei Complementar nº 27, de 27 de fevereiro de 2012, conforme abaixo:</w:t>
      </w:r>
    </w:p>
    <w:p w:rsidR="00537755" w:rsidRPr="00400413" w:rsidRDefault="00537755" w:rsidP="00400413">
      <w:pPr>
        <w:widowControl/>
        <w:autoSpaceDE/>
        <w:autoSpaceDN/>
        <w:ind w:firstLine="1134"/>
        <w:contextualSpacing/>
        <w:jc w:val="both"/>
        <w:rPr>
          <w:rFonts w:asciiTheme="minorHAnsi" w:hAnsiTheme="minorHAnsi" w:cs="Times New Roman"/>
        </w:rPr>
      </w:pPr>
    </w:p>
    <w:tbl>
      <w:tblPr>
        <w:tblStyle w:val="Tabelacomgrade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709"/>
        <w:gridCol w:w="850"/>
        <w:gridCol w:w="851"/>
        <w:gridCol w:w="992"/>
        <w:gridCol w:w="992"/>
        <w:gridCol w:w="851"/>
        <w:gridCol w:w="850"/>
        <w:gridCol w:w="851"/>
      </w:tblGrid>
      <w:tr w:rsidR="00537755" w:rsidRPr="00E66574" w:rsidTr="00E66574">
        <w:tc>
          <w:tcPr>
            <w:tcW w:w="8789" w:type="dxa"/>
            <w:gridSpan w:val="10"/>
            <w:shd w:val="clear" w:color="auto" w:fill="BFBFBF" w:themeFill="background1" w:themeFillShade="BF"/>
          </w:tcPr>
          <w:p w:rsidR="00537755" w:rsidRPr="00E66574" w:rsidRDefault="00537755" w:rsidP="00400413">
            <w:pPr>
              <w:widowControl/>
              <w:tabs>
                <w:tab w:val="left" w:pos="626"/>
                <w:tab w:val="center" w:pos="4337"/>
              </w:tabs>
              <w:autoSpaceDE/>
              <w:autoSpaceDN/>
              <w:contextualSpacing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shd w:val="clear" w:color="auto" w:fill="CCCCCC"/>
              </w:rPr>
            </w:pPr>
            <w:r w:rsidRPr="00E66574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shd w:val="clear" w:color="auto" w:fill="CCCCCC"/>
              </w:rPr>
              <w:tab/>
            </w:r>
            <w:r w:rsidRPr="00E66574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shd w:val="clear" w:color="auto" w:fill="CCCCCC"/>
              </w:rPr>
              <w:tab/>
              <w:t>NÍVEL SUPERIOR - NS</w:t>
            </w:r>
          </w:p>
        </w:tc>
      </w:tr>
      <w:tr w:rsidR="00400413" w:rsidRPr="00E66574" w:rsidTr="00FB7064">
        <w:tc>
          <w:tcPr>
            <w:tcW w:w="993" w:type="dxa"/>
            <w:hideMark/>
          </w:tcPr>
          <w:p w:rsidR="00537755" w:rsidRPr="00537755" w:rsidRDefault="00537755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537755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Cargo</w:t>
            </w:r>
          </w:p>
        </w:tc>
        <w:tc>
          <w:tcPr>
            <w:tcW w:w="850" w:type="dxa"/>
            <w:hideMark/>
          </w:tcPr>
          <w:p w:rsidR="00537755" w:rsidRPr="00537755" w:rsidRDefault="00537755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537755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Carga Horária</w:t>
            </w:r>
          </w:p>
        </w:tc>
        <w:tc>
          <w:tcPr>
            <w:tcW w:w="709" w:type="dxa"/>
            <w:hideMark/>
          </w:tcPr>
          <w:p w:rsidR="00537755" w:rsidRPr="00537755" w:rsidRDefault="00537755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537755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Nível</w:t>
            </w:r>
          </w:p>
        </w:tc>
        <w:tc>
          <w:tcPr>
            <w:tcW w:w="850" w:type="dxa"/>
            <w:hideMark/>
          </w:tcPr>
          <w:p w:rsidR="00537755" w:rsidRPr="00537755" w:rsidRDefault="00537755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537755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CLASSE A</w:t>
            </w:r>
          </w:p>
        </w:tc>
        <w:tc>
          <w:tcPr>
            <w:tcW w:w="851" w:type="dxa"/>
            <w:hideMark/>
          </w:tcPr>
          <w:p w:rsidR="00537755" w:rsidRPr="00537755" w:rsidRDefault="00537755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537755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CLASSE B</w:t>
            </w:r>
          </w:p>
        </w:tc>
        <w:tc>
          <w:tcPr>
            <w:tcW w:w="992" w:type="dxa"/>
            <w:hideMark/>
          </w:tcPr>
          <w:p w:rsidR="00537755" w:rsidRPr="00537755" w:rsidRDefault="00537755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537755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CLASSE C</w:t>
            </w:r>
          </w:p>
        </w:tc>
        <w:tc>
          <w:tcPr>
            <w:tcW w:w="992" w:type="dxa"/>
            <w:hideMark/>
          </w:tcPr>
          <w:p w:rsidR="00537755" w:rsidRPr="00537755" w:rsidRDefault="00537755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537755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CLASSE D</w:t>
            </w:r>
          </w:p>
        </w:tc>
        <w:tc>
          <w:tcPr>
            <w:tcW w:w="851" w:type="dxa"/>
            <w:hideMark/>
          </w:tcPr>
          <w:p w:rsidR="00537755" w:rsidRPr="00537755" w:rsidRDefault="00537755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537755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CLASSE E</w:t>
            </w:r>
          </w:p>
        </w:tc>
        <w:tc>
          <w:tcPr>
            <w:tcW w:w="850" w:type="dxa"/>
            <w:hideMark/>
          </w:tcPr>
          <w:p w:rsidR="00537755" w:rsidRPr="00537755" w:rsidRDefault="00537755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537755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CLASSE F</w:t>
            </w:r>
          </w:p>
        </w:tc>
        <w:tc>
          <w:tcPr>
            <w:tcW w:w="851" w:type="dxa"/>
            <w:hideMark/>
          </w:tcPr>
          <w:p w:rsidR="00537755" w:rsidRPr="00537755" w:rsidRDefault="00537755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sz w:val="16"/>
                <w:szCs w:val="16"/>
                <w:lang w:bidi="ar-SA"/>
              </w:rPr>
            </w:pPr>
            <w:r w:rsidRPr="00537755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CLASSE G</w:t>
            </w:r>
          </w:p>
        </w:tc>
      </w:tr>
      <w:tr w:rsidR="00701D96" w:rsidRPr="00E66574" w:rsidTr="00FB7064">
        <w:tc>
          <w:tcPr>
            <w:tcW w:w="993" w:type="dxa"/>
          </w:tcPr>
          <w:p w:rsidR="00537755" w:rsidRPr="00E66574" w:rsidRDefault="00537755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</w:pPr>
            <w:r w:rsidRPr="00E66574"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  <w:t>Enfermeiro</w:t>
            </w:r>
          </w:p>
        </w:tc>
        <w:tc>
          <w:tcPr>
            <w:tcW w:w="850" w:type="dxa"/>
          </w:tcPr>
          <w:p w:rsidR="00537755" w:rsidRPr="00E66574" w:rsidRDefault="00537755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</w:pPr>
            <w:r w:rsidRPr="00E66574"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  <w:t>40</w:t>
            </w:r>
          </w:p>
        </w:tc>
        <w:tc>
          <w:tcPr>
            <w:tcW w:w="709" w:type="dxa"/>
          </w:tcPr>
          <w:p w:rsidR="00537755" w:rsidRPr="00E66574" w:rsidRDefault="00537755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</w:pPr>
            <w:r w:rsidRPr="00E66574"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  <w:t>NS VI-A</w:t>
            </w:r>
          </w:p>
        </w:tc>
        <w:tc>
          <w:tcPr>
            <w:tcW w:w="850" w:type="dxa"/>
          </w:tcPr>
          <w:p w:rsidR="00537755" w:rsidRPr="00E66574" w:rsidRDefault="00537755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</w:pPr>
            <w:r w:rsidRPr="00E66574"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  <w:t>7.181,57</w:t>
            </w:r>
          </w:p>
        </w:tc>
        <w:tc>
          <w:tcPr>
            <w:tcW w:w="851" w:type="dxa"/>
          </w:tcPr>
          <w:p w:rsidR="00537755" w:rsidRPr="00E66574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</w:pPr>
            <w:r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  <w:t>7.540,65</w:t>
            </w:r>
          </w:p>
        </w:tc>
        <w:tc>
          <w:tcPr>
            <w:tcW w:w="992" w:type="dxa"/>
          </w:tcPr>
          <w:p w:rsidR="00537755" w:rsidRPr="00E66574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</w:pPr>
            <w:r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  <w:t>7.917,68</w:t>
            </w:r>
          </w:p>
        </w:tc>
        <w:tc>
          <w:tcPr>
            <w:tcW w:w="992" w:type="dxa"/>
          </w:tcPr>
          <w:p w:rsidR="00537755" w:rsidRPr="00E66574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</w:pPr>
            <w:r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  <w:t>8.313,56</w:t>
            </w:r>
          </w:p>
        </w:tc>
        <w:tc>
          <w:tcPr>
            <w:tcW w:w="851" w:type="dxa"/>
          </w:tcPr>
          <w:p w:rsidR="00537755" w:rsidRPr="00E66574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</w:pPr>
            <w:r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  <w:t>8.729,24</w:t>
            </w:r>
          </w:p>
        </w:tc>
        <w:tc>
          <w:tcPr>
            <w:tcW w:w="850" w:type="dxa"/>
          </w:tcPr>
          <w:p w:rsidR="00537755" w:rsidRPr="00E66574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</w:pPr>
            <w:r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  <w:t>9.165,71</w:t>
            </w:r>
          </w:p>
        </w:tc>
        <w:tc>
          <w:tcPr>
            <w:tcW w:w="851" w:type="dxa"/>
          </w:tcPr>
          <w:p w:rsidR="00537755" w:rsidRPr="00E66574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</w:pPr>
            <w:r>
              <w:rPr>
                <w:rFonts w:asciiTheme="minorHAnsi" w:eastAsia="Times New Roman" w:hAnsiTheme="minorHAnsi" w:cs="Times New Roman"/>
                <w:bCs/>
                <w:sz w:val="16"/>
                <w:szCs w:val="16"/>
                <w:lang w:bidi="ar-SA"/>
              </w:rPr>
              <w:t>9.623,99</w:t>
            </w:r>
          </w:p>
        </w:tc>
      </w:tr>
    </w:tbl>
    <w:p w:rsidR="00537755" w:rsidRPr="00400413" w:rsidRDefault="00537755" w:rsidP="00400413">
      <w:pPr>
        <w:widowControl/>
        <w:autoSpaceDE/>
        <w:autoSpaceDN/>
        <w:ind w:firstLine="1134"/>
        <w:contextualSpacing/>
        <w:jc w:val="both"/>
        <w:rPr>
          <w:rFonts w:asciiTheme="minorHAnsi" w:hAnsiTheme="minorHAnsi" w:cs="Times New Roman"/>
        </w:rPr>
      </w:pPr>
    </w:p>
    <w:p w:rsidR="00537755" w:rsidRPr="00400413" w:rsidRDefault="00537755" w:rsidP="00400413">
      <w:pPr>
        <w:pStyle w:val="Corpodetexto"/>
        <w:ind w:right="96"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400413">
        <w:rPr>
          <w:rFonts w:asciiTheme="minorHAnsi" w:hAnsiTheme="minorHAnsi" w:cs="Times New Roman"/>
          <w:sz w:val="22"/>
          <w:szCs w:val="22"/>
        </w:rPr>
        <w:t>Art. 4º Os cargos de Enfermeiro I e Enfermeiro II passam a integrar a Tabela de Vencimentos do Quadro de Cargos de Provimento Efetivo em Extinção, constante no Anexo V da Lei Complementar nº 27, de 27 de fevereiro de 2012, conforme abaixo:</w:t>
      </w:r>
    </w:p>
    <w:p w:rsidR="00537755" w:rsidRPr="00400413" w:rsidRDefault="00537755" w:rsidP="00400413">
      <w:pPr>
        <w:widowControl/>
        <w:autoSpaceDE/>
        <w:autoSpaceDN/>
        <w:ind w:firstLine="1134"/>
        <w:contextualSpacing/>
        <w:jc w:val="both"/>
        <w:rPr>
          <w:rFonts w:asciiTheme="minorHAnsi" w:eastAsia="Times New Roman" w:hAnsiTheme="minorHAnsi" w:cs="Times New Roman"/>
          <w:lang w:bidi="ar-SA"/>
        </w:rPr>
      </w:pPr>
    </w:p>
    <w:tbl>
      <w:tblPr>
        <w:tblStyle w:val="Tabelacomgrade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567"/>
        <w:gridCol w:w="850"/>
        <w:gridCol w:w="851"/>
        <w:gridCol w:w="992"/>
        <w:gridCol w:w="992"/>
        <w:gridCol w:w="851"/>
        <w:gridCol w:w="850"/>
        <w:gridCol w:w="851"/>
      </w:tblGrid>
      <w:tr w:rsidR="003C33EF" w:rsidRPr="00E66574" w:rsidTr="00E66574">
        <w:tc>
          <w:tcPr>
            <w:tcW w:w="8789" w:type="dxa"/>
            <w:gridSpan w:val="10"/>
            <w:shd w:val="clear" w:color="auto" w:fill="BFBFBF" w:themeFill="background1" w:themeFillShade="BF"/>
          </w:tcPr>
          <w:p w:rsidR="003C33EF" w:rsidRPr="00E66574" w:rsidRDefault="003C33EF" w:rsidP="00400413">
            <w:pPr>
              <w:widowControl/>
              <w:tabs>
                <w:tab w:val="left" w:pos="626"/>
                <w:tab w:val="center" w:pos="4337"/>
              </w:tabs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shd w:val="clear" w:color="auto" w:fill="CCCCCC"/>
              </w:rPr>
            </w:pPr>
            <w:r w:rsidRPr="00E66574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16"/>
                <w:shd w:val="clear" w:color="auto" w:fill="CCCCCC"/>
              </w:rPr>
              <w:t>NÍVEL SUPERIOR - NSE</w:t>
            </w:r>
          </w:p>
        </w:tc>
      </w:tr>
      <w:tr w:rsidR="00701D96" w:rsidRPr="00E66574" w:rsidTr="00E66574">
        <w:tc>
          <w:tcPr>
            <w:tcW w:w="1134" w:type="dxa"/>
            <w:hideMark/>
          </w:tcPr>
          <w:p w:rsidR="003C33EF" w:rsidRPr="003C33EF" w:rsidRDefault="003C33EF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bidi="ar-SA"/>
              </w:rPr>
            </w:pPr>
            <w:r w:rsidRPr="003C33E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Cargo</w:t>
            </w:r>
          </w:p>
        </w:tc>
        <w:tc>
          <w:tcPr>
            <w:tcW w:w="851" w:type="dxa"/>
            <w:hideMark/>
          </w:tcPr>
          <w:p w:rsidR="003C33EF" w:rsidRPr="003C33EF" w:rsidRDefault="003C33EF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bidi="ar-SA"/>
              </w:rPr>
            </w:pPr>
            <w:r w:rsidRPr="003C33E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Carga Horária</w:t>
            </w:r>
          </w:p>
        </w:tc>
        <w:tc>
          <w:tcPr>
            <w:tcW w:w="567" w:type="dxa"/>
            <w:hideMark/>
          </w:tcPr>
          <w:p w:rsidR="003C33EF" w:rsidRPr="003C33EF" w:rsidRDefault="003C33EF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bidi="ar-SA"/>
              </w:rPr>
            </w:pPr>
            <w:r w:rsidRPr="003C33E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Nível</w:t>
            </w:r>
          </w:p>
        </w:tc>
        <w:tc>
          <w:tcPr>
            <w:tcW w:w="850" w:type="dxa"/>
            <w:hideMark/>
          </w:tcPr>
          <w:p w:rsidR="003C33EF" w:rsidRPr="003C33EF" w:rsidRDefault="003C33EF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bidi="ar-SA"/>
              </w:rPr>
            </w:pPr>
            <w:r w:rsidRPr="003C33E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CLASSE A</w:t>
            </w:r>
          </w:p>
        </w:tc>
        <w:tc>
          <w:tcPr>
            <w:tcW w:w="851" w:type="dxa"/>
            <w:hideMark/>
          </w:tcPr>
          <w:p w:rsidR="003C33EF" w:rsidRPr="003C33EF" w:rsidRDefault="003C33EF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bidi="ar-SA"/>
              </w:rPr>
            </w:pPr>
            <w:r w:rsidRPr="003C33E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CLASSE B</w:t>
            </w:r>
          </w:p>
        </w:tc>
        <w:tc>
          <w:tcPr>
            <w:tcW w:w="992" w:type="dxa"/>
            <w:hideMark/>
          </w:tcPr>
          <w:p w:rsidR="003C33EF" w:rsidRPr="003C33EF" w:rsidRDefault="003C33EF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bidi="ar-SA"/>
              </w:rPr>
            </w:pPr>
            <w:r w:rsidRPr="003C33E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CLASSE C</w:t>
            </w:r>
          </w:p>
        </w:tc>
        <w:tc>
          <w:tcPr>
            <w:tcW w:w="992" w:type="dxa"/>
            <w:hideMark/>
          </w:tcPr>
          <w:p w:rsidR="003C33EF" w:rsidRPr="003C33EF" w:rsidRDefault="003C33EF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bidi="ar-SA"/>
              </w:rPr>
            </w:pPr>
            <w:r w:rsidRPr="003C33E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CLASSE D</w:t>
            </w:r>
          </w:p>
        </w:tc>
        <w:tc>
          <w:tcPr>
            <w:tcW w:w="851" w:type="dxa"/>
            <w:hideMark/>
          </w:tcPr>
          <w:p w:rsidR="003C33EF" w:rsidRPr="003C33EF" w:rsidRDefault="003C33EF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bidi="ar-SA"/>
              </w:rPr>
            </w:pPr>
            <w:r w:rsidRPr="003C33E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CLASSE E</w:t>
            </w:r>
          </w:p>
        </w:tc>
        <w:tc>
          <w:tcPr>
            <w:tcW w:w="850" w:type="dxa"/>
            <w:hideMark/>
          </w:tcPr>
          <w:p w:rsidR="003C33EF" w:rsidRPr="003C33EF" w:rsidRDefault="003C33EF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bidi="ar-SA"/>
              </w:rPr>
            </w:pPr>
            <w:r w:rsidRPr="003C33E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CLASSE F</w:t>
            </w:r>
          </w:p>
        </w:tc>
        <w:tc>
          <w:tcPr>
            <w:tcW w:w="851" w:type="dxa"/>
            <w:hideMark/>
          </w:tcPr>
          <w:p w:rsidR="003C33EF" w:rsidRPr="003C33EF" w:rsidRDefault="003C33EF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bidi="ar-SA"/>
              </w:rPr>
            </w:pPr>
            <w:r w:rsidRPr="003C33E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bidi="ar-SA"/>
              </w:rPr>
              <w:t>CLASSE G</w:t>
            </w:r>
          </w:p>
        </w:tc>
      </w:tr>
      <w:tr w:rsidR="00E66574" w:rsidRPr="00E66574" w:rsidTr="00E66574">
        <w:tc>
          <w:tcPr>
            <w:tcW w:w="1134" w:type="dxa"/>
          </w:tcPr>
          <w:p w:rsidR="003C33EF" w:rsidRPr="00E66574" w:rsidRDefault="003C33EF" w:rsidP="00400413">
            <w:pPr>
              <w:widowControl/>
              <w:autoSpaceDE/>
              <w:autoSpaceDN/>
              <w:contextualSpacing/>
              <w:rPr>
                <w:rFonts w:asciiTheme="minorHAnsi" w:hAnsiTheme="minorHAnsi" w:cs="Times New Roman"/>
                <w:sz w:val="16"/>
                <w:szCs w:val="16"/>
              </w:rPr>
            </w:pPr>
            <w:r w:rsidRPr="00E66574">
              <w:rPr>
                <w:rFonts w:asciiTheme="minorHAnsi" w:hAnsiTheme="minorHAnsi" w:cs="Times New Roman"/>
                <w:sz w:val="16"/>
                <w:szCs w:val="16"/>
              </w:rPr>
              <w:t>Enfermeiro I</w:t>
            </w:r>
          </w:p>
        </w:tc>
        <w:tc>
          <w:tcPr>
            <w:tcW w:w="851" w:type="dxa"/>
          </w:tcPr>
          <w:p w:rsidR="003C33EF" w:rsidRPr="00E66574" w:rsidRDefault="003C33EF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E66574">
              <w:rPr>
                <w:rFonts w:asciiTheme="minorHAnsi" w:hAnsiTheme="minorHAnsi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3C33EF" w:rsidRPr="0017661E" w:rsidRDefault="003C33EF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eastAsia="Times New Roman" w:hAnsiTheme="minorHAnsi" w:cs="Times New Roman"/>
                <w:b/>
                <w:bCs/>
                <w:sz w:val="14"/>
                <w:szCs w:val="14"/>
                <w:lang w:bidi="ar-SA"/>
              </w:rPr>
            </w:pPr>
            <w:r w:rsidRPr="0017661E">
              <w:rPr>
                <w:rFonts w:asciiTheme="minorHAnsi" w:hAnsiTheme="minorHAnsi" w:cs="Times New Roman"/>
                <w:sz w:val="14"/>
                <w:szCs w:val="14"/>
              </w:rPr>
              <w:t>NS</w:t>
            </w:r>
            <w:r w:rsidR="0017661E" w:rsidRPr="0017661E">
              <w:rPr>
                <w:rFonts w:asciiTheme="minorHAnsi" w:hAnsiTheme="minorHAnsi" w:cs="Times New Roman"/>
                <w:sz w:val="14"/>
                <w:szCs w:val="14"/>
              </w:rPr>
              <w:t>E</w:t>
            </w:r>
            <w:r w:rsidRPr="0017661E">
              <w:rPr>
                <w:rFonts w:asciiTheme="minorHAnsi" w:hAnsiTheme="minorHAnsi" w:cs="Times New Roman"/>
                <w:sz w:val="14"/>
                <w:szCs w:val="14"/>
              </w:rPr>
              <w:t xml:space="preserve"> III</w:t>
            </w:r>
          </w:p>
        </w:tc>
        <w:tc>
          <w:tcPr>
            <w:tcW w:w="850" w:type="dxa"/>
          </w:tcPr>
          <w:p w:rsidR="003C33EF" w:rsidRPr="007F36C0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F36C0">
              <w:rPr>
                <w:rFonts w:asciiTheme="minorHAnsi" w:hAnsiTheme="minorHAnsi" w:cs="Times New Roman"/>
                <w:sz w:val="16"/>
                <w:szCs w:val="16"/>
              </w:rPr>
              <w:t>3.590,81</w:t>
            </w:r>
          </w:p>
        </w:tc>
        <w:tc>
          <w:tcPr>
            <w:tcW w:w="851" w:type="dxa"/>
          </w:tcPr>
          <w:p w:rsidR="003C33EF" w:rsidRPr="007F36C0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F36C0">
              <w:rPr>
                <w:rFonts w:asciiTheme="minorHAnsi" w:hAnsiTheme="minorHAnsi" w:cs="Times New Roman"/>
                <w:sz w:val="16"/>
                <w:szCs w:val="16"/>
              </w:rPr>
              <w:t>3.770,32</w:t>
            </w:r>
          </w:p>
        </w:tc>
        <w:tc>
          <w:tcPr>
            <w:tcW w:w="992" w:type="dxa"/>
          </w:tcPr>
          <w:p w:rsidR="003C33EF" w:rsidRPr="007F36C0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F36C0">
              <w:rPr>
                <w:rFonts w:asciiTheme="minorHAnsi" w:hAnsiTheme="minorHAnsi" w:cs="Times New Roman"/>
                <w:sz w:val="16"/>
                <w:szCs w:val="16"/>
              </w:rPr>
              <w:t>3.958,86</w:t>
            </w:r>
          </w:p>
        </w:tc>
        <w:tc>
          <w:tcPr>
            <w:tcW w:w="992" w:type="dxa"/>
          </w:tcPr>
          <w:p w:rsidR="003C33EF" w:rsidRPr="007F36C0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F36C0">
              <w:rPr>
                <w:rFonts w:asciiTheme="minorHAnsi" w:hAnsiTheme="minorHAnsi" w:cs="Times New Roman"/>
                <w:sz w:val="16"/>
                <w:szCs w:val="16"/>
              </w:rPr>
              <w:t>4.156,81</w:t>
            </w:r>
          </w:p>
        </w:tc>
        <w:tc>
          <w:tcPr>
            <w:tcW w:w="851" w:type="dxa"/>
          </w:tcPr>
          <w:p w:rsidR="003C33EF" w:rsidRPr="007F36C0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F36C0">
              <w:rPr>
                <w:rFonts w:asciiTheme="minorHAnsi" w:hAnsiTheme="minorHAnsi" w:cs="Times New Roman"/>
                <w:sz w:val="16"/>
                <w:szCs w:val="16"/>
              </w:rPr>
              <w:t>4.364,62</w:t>
            </w:r>
          </w:p>
        </w:tc>
        <w:tc>
          <w:tcPr>
            <w:tcW w:w="850" w:type="dxa"/>
          </w:tcPr>
          <w:p w:rsidR="003C33EF" w:rsidRPr="007F36C0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F36C0">
              <w:rPr>
                <w:rFonts w:asciiTheme="minorHAnsi" w:hAnsiTheme="minorHAnsi" w:cs="Times New Roman"/>
                <w:sz w:val="16"/>
                <w:szCs w:val="16"/>
              </w:rPr>
              <w:t>4.582,87</w:t>
            </w:r>
          </w:p>
        </w:tc>
        <w:tc>
          <w:tcPr>
            <w:tcW w:w="851" w:type="dxa"/>
          </w:tcPr>
          <w:p w:rsidR="003C33EF" w:rsidRPr="007F36C0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F36C0">
              <w:rPr>
                <w:rFonts w:asciiTheme="minorHAnsi" w:hAnsiTheme="minorHAnsi" w:cs="Times New Roman"/>
                <w:sz w:val="16"/>
                <w:szCs w:val="16"/>
              </w:rPr>
              <w:t>4.812,00</w:t>
            </w:r>
          </w:p>
        </w:tc>
      </w:tr>
      <w:tr w:rsidR="00E66574" w:rsidRPr="00E66574" w:rsidTr="00E66574">
        <w:tc>
          <w:tcPr>
            <w:tcW w:w="1134" w:type="dxa"/>
          </w:tcPr>
          <w:p w:rsidR="003C33EF" w:rsidRPr="00E66574" w:rsidRDefault="003C33EF" w:rsidP="00400413">
            <w:pPr>
              <w:widowControl/>
              <w:autoSpaceDE/>
              <w:autoSpaceDN/>
              <w:contextualSpacing/>
              <w:rPr>
                <w:rFonts w:asciiTheme="minorHAnsi" w:hAnsiTheme="minorHAnsi" w:cs="Times New Roman"/>
                <w:sz w:val="16"/>
                <w:szCs w:val="16"/>
              </w:rPr>
            </w:pPr>
            <w:r w:rsidRPr="00E66574">
              <w:rPr>
                <w:rFonts w:asciiTheme="minorHAnsi" w:hAnsiTheme="minorHAnsi" w:cs="Times New Roman"/>
                <w:sz w:val="16"/>
                <w:szCs w:val="16"/>
              </w:rPr>
              <w:t>Enfermeiro II</w:t>
            </w:r>
          </w:p>
        </w:tc>
        <w:tc>
          <w:tcPr>
            <w:tcW w:w="851" w:type="dxa"/>
          </w:tcPr>
          <w:p w:rsidR="003C33EF" w:rsidRPr="00E66574" w:rsidRDefault="003C33EF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E66574">
              <w:rPr>
                <w:rFonts w:asciiTheme="minorHAnsi" w:hAnsiTheme="minorHAnsi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3C33EF" w:rsidRPr="0017661E" w:rsidRDefault="003C33EF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4"/>
                <w:szCs w:val="14"/>
              </w:rPr>
            </w:pPr>
            <w:r w:rsidRPr="0017661E">
              <w:rPr>
                <w:rFonts w:asciiTheme="minorHAnsi" w:hAnsiTheme="minorHAnsi" w:cs="Times New Roman"/>
                <w:sz w:val="14"/>
                <w:szCs w:val="14"/>
              </w:rPr>
              <w:t>NS</w:t>
            </w:r>
            <w:r w:rsidR="0017661E" w:rsidRPr="0017661E">
              <w:rPr>
                <w:rFonts w:asciiTheme="minorHAnsi" w:hAnsiTheme="minorHAnsi" w:cs="Times New Roman"/>
                <w:sz w:val="14"/>
                <w:szCs w:val="14"/>
              </w:rPr>
              <w:t>E</w:t>
            </w:r>
            <w:r w:rsidRPr="0017661E">
              <w:rPr>
                <w:rFonts w:asciiTheme="minorHAnsi" w:hAnsiTheme="minorHAnsi" w:cs="Times New Roman"/>
                <w:sz w:val="14"/>
                <w:szCs w:val="14"/>
              </w:rPr>
              <w:t xml:space="preserve"> V</w:t>
            </w:r>
          </w:p>
        </w:tc>
        <w:tc>
          <w:tcPr>
            <w:tcW w:w="850" w:type="dxa"/>
          </w:tcPr>
          <w:p w:rsidR="003C33EF" w:rsidRPr="007F36C0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F36C0">
              <w:rPr>
                <w:rFonts w:asciiTheme="minorHAnsi" w:hAnsiTheme="minorHAnsi" w:cs="Times New Roman"/>
                <w:sz w:val="16"/>
                <w:szCs w:val="16"/>
              </w:rPr>
              <w:t>5.386,18</w:t>
            </w:r>
          </w:p>
        </w:tc>
        <w:tc>
          <w:tcPr>
            <w:tcW w:w="851" w:type="dxa"/>
          </w:tcPr>
          <w:p w:rsidR="003C33EF" w:rsidRPr="007F36C0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F36C0">
              <w:rPr>
                <w:rFonts w:asciiTheme="minorHAnsi" w:hAnsiTheme="minorHAnsi" w:cs="Times New Roman"/>
                <w:sz w:val="16"/>
                <w:szCs w:val="16"/>
              </w:rPr>
              <w:t>5.655,51</w:t>
            </w:r>
          </w:p>
        </w:tc>
        <w:tc>
          <w:tcPr>
            <w:tcW w:w="992" w:type="dxa"/>
          </w:tcPr>
          <w:p w:rsidR="003C33EF" w:rsidRPr="007F36C0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F36C0">
              <w:rPr>
                <w:rFonts w:asciiTheme="minorHAnsi" w:hAnsiTheme="minorHAnsi" w:cs="Times New Roman"/>
                <w:sz w:val="16"/>
                <w:szCs w:val="16"/>
              </w:rPr>
              <w:t>5.938,29</w:t>
            </w:r>
          </w:p>
        </w:tc>
        <w:tc>
          <w:tcPr>
            <w:tcW w:w="992" w:type="dxa"/>
          </w:tcPr>
          <w:p w:rsidR="003C33EF" w:rsidRPr="007F36C0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F36C0">
              <w:rPr>
                <w:rFonts w:asciiTheme="minorHAnsi" w:hAnsiTheme="minorHAnsi" w:cs="Times New Roman"/>
                <w:sz w:val="16"/>
                <w:szCs w:val="16"/>
              </w:rPr>
              <w:t>6.235,20</w:t>
            </w:r>
          </w:p>
        </w:tc>
        <w:tc>
          <w:tcPr>
            <w:tcW w:w="851" w:type="dxa"/>
          </w:tcPr>
          <w:p w:rsidR="003C33EF" w:rsidRPr="007F36C0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F36C0">
              <w:rPr>
                <w:rFonts w:asciiTheme="minorHAnsi" w:hAnsiTheme="minorHAnsi" w:cs="Times New Roman"/>
                <w:sz w:val="16"/>
                <w:szCs w:val="16"/>
              </w:rPr>
              <w:t>6.546,96</w:t>
            </w:r>
          </w:p>
        </w:tc>
        <w:tc>
          <w:tcPr>
            <w:tcW w:w="850" w:type="dxa"/>
          </w:tcPr>
          <w:p w:rsidR="003C33EF" w:rsidRPr="007F36C0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F36C0">
              <w:rPr>
                <w:rFonts w:asciiTheme="minorHAnsi" w:hAnsiTheme="minorHAnsi" w:cs="Times New Roman"/>
                <w:sz w:val="16"/>
                <w:szCs w:val="16"/>
              </w:rPr>
              <w:t>6.874,29</w:t>
            </w:r>
          </w:p>
        </w:tc>
        <w:tc>
          <w:tcPr>
            <w:tcW w:w="851" w:type="dxa"/>
          </w:tcPr>
          <w:p w:rsidR="003C33EF" w:rsidRPr="007F36C0" w:rsidRDefault="007F36C0" w:rsidP="00400413">
            <w:pPr>
              <w:widowControl/>
              <w:autoSpaceDE/>
              <w:autoSpaceDN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F36C0">
              <w:rPr>
                <w:rFonts w:asciiTheme="minorHAnsi" w:hAnsiTheme="minorHAnsi" w:cs="Times New Roman"/>
                <w:sz w:val="16"/>
                <w:szCs w:val="16"/>
              </w:rPr>
              <w:t>7.217,98</w:t>
            </w:r>
          </w:p>
        </w:tc>
      </w:tr>
    </w:tbl>
    <w:p w:rsidR="003C33EF" w:rsidRPr="00400413" w:rsidRDefault="003C33EF" w:rsidP="00400413">
      <w:pPr>
        <w:pStyle w:val="Corpodetexto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:rsidR="003C33EF" w:rsidRPr="00400413" w:rsidRDefault="003C33EF" w:rsidP="00400413">
      <w:pPr>
        <w:pStyle w:val="Corpodetexto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:rsidR="00DF3BC6" w:rsidRPr="00400413" w:rsidRDefault="00DF3BC6" w:rsidP="00400413">
      <w:pPr>
        <w:pStyle w:val="Corpodetexto"/>
        <w:ind w:right="-39"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400413">
        <w:rPr>
          <w:rFonts w:asciiTheme="minorHAnsi" w:hAnsiTheme="minorHAnsi" w:cs="Times New Roman"/>
          <w:sz w:val="22"/>
          <w:szCs w:val="22"/>
        </w:rPr>
        <w:t xml:space="preserve">Art. </w:t>
      </w:r>
      <w:r w:rsidR="00537755" w:rsidRPr="00400413">
        <w:rPr>
          <w:rFonts w:asciiTheme="minorHAnsi" w:hAnsiTheme="minorHAnsi" w:cs="Times New Roman"/>
          <w:sz w:val="22"/>
          <w:szCs w:val="22"/>
        </w:rPr>
        <w:t>5</w:t>
      </w:r>
      <w:r w:rsidRPr="00400413">
        <w:rPr>
          <w:rFonts w:asciiTheme="minorHAnsi" w:hAnsiTheme="minorHAnsi" w:cs="Times New Roman"/>
          <w:sz w:val="22"/>
          <w:szCs w:val="22"/>
        </w:rPr>
        <w:t xml:space="preserve">º Os atuais ocupantes do cargo de Enfermeiro II, com carga horária de </w:t>
      </w:r>
      <w:r w:rsidR="00FF4A0B" w:rsidRPr="00400413">
        <w:rPr>
          <w:rFonts w:asciiTheme="minorHAnsi" w:hAnsiTheme="minorHAnsi" w:cs="Times New Roman"/>
          <w:sz w:val="22"/>
          <w:szCs w:val="22"/>
        </w:rPr>
        <w:t>30 horas semanais</w:t>
      </w:r>
      <w:r w:rsidRPr="00400413">
        <w:rPr>
          <w:rFonts w:asciiTheme="minorHAnsi" w:hAnsiTheme="minorHAnsi" w:cs="Times New Roman"/>
          <w:sz w:val="22"/>
          <w:szCs w:val="22"/>
        </w:rPr>
        <w:t xml:space="preserve">, poderão optar </w:t>
      </w:r>
      <w:r w:rsidR="003C33EF" w:rsidRPr="00400413">
        <w:rPr>
          <w:rFonts w:asciiTheme="minorHAnsi" w:hAnsiTheme="minorHAnsi" w:cs="Times New Roman"/>
          <w:sz w:val="22"/>
          <w:szCs w:val="22"/>
        </w:rPr>
        <w:t>pelo aproveitamento no cargo de Enfermeiro, com ca</w:t>
      </w:r>
      <w:r w:rsidRPr="00400413">
        <w:rPr>
          <w:rFonts w:asciiTheme="minorHAnsi" w:hAnsiTheme="minorHAnsi" w:cs="Times New Roman"/>
          <w:sz w:val="22"/>
          <w:szCs w:val="22"/>
        </w:rPr>
        <w:t>rga horária semanal de 40 horas semanais, conforme o percebimento proporcional de vencimento.</w:t>
      </w:r>
    </w:p>
    <w:p w:rsidR="00F4225C" w:rsidRPr="00400413" w:rsidRDefault="00DF3BC6" w:rsidP="00400413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400413">
        <w:rPr>
          <w:rFonts w:asciiTheme="minorHAnsi" w:hAnsiTheme="minorHAnsi" w:cs="Times New Roman"/>
          <w:sz w:val="22"/>
          <w:szCs w:val="22"/>
        </w:rPr>
        <w:t xml:space="preserve">§ 1º A opção, disposta no caput do art. </w:t>
      </w:r>
      <w:r w:rsidR="00537755" w:rsidRPr="00400413">
        <w:rPr>
          <w:rFonts w:asciiTheme="minorHAnsi" w:hAnsiTheme="minorHAnsi" w:cs="Times New Roman"/>
          <w:sz w:val="22"/>
          <w:szCs w:val="22"/>
        </w:rPr>
        <w:t>5</w:t>
      </w:r>
      <w:r w:rsidRPr="00400413">
        <w:rPr>
          <w:rFonts w:asciiTheme="minorHAnsi" w:hAnsiTheme="minorHAnsi" w:cs="Times New Roman"/>
          <w:sz w:val="22"/>
          <w:szCs w:val="22"/>
        </w:rPr>
        <w:t>º, deverá ser exercida até</w:t>
      </w:r>
      <w:r w:rsidR="00F4225C" w:rsidRPr="00400413">
        <w:rPr>
          <w:rFonts w:asciiTheme="minorHAnsi" w:hAnsiTheme="minorHAnsi" w:cs="Times New Roman"/>
          <w:sz w:val="22"/>
          <w:szCs w:val="22"/>
        </w:rPr>
        <w:t xml:space="preserve"> </w:t>
      </w:r>
      <w:r w:rsidR="004177EC" w:rsidRPr="00400413">
        <w:rPr>
          <w:rFonts w:asciiTheme="minorHAnsi" w:hAnsiTheme="minorHAnsi" w:cs="Times New Roman"/>
          <w:sz w:val="22"/>
          <w:szCs w:val="22"/>
        </w:rPr>
        <w:t>90 dias a contar da publicação desta Lei</w:t>
      </w:r>
      <w:r w:rsidR="00F4225C" w:rsidRPr="00400413">
        <w:rPr>
          <w:rFonts w:asciiTheme="minorHAnsi" w:hAnsiTheme="minorHAnsi" w:cs="Times New Roman"/>
          <w:sz w:val="22"/>
          <w:szCs w:val="22"/>
        </w:rPr>
        <w:t>.</w:t>
      </w:r>
    </w:p>
    <w:p w:rsidR="00F4225C" w:rsidRPr="00400413" w:rsidRDefault="00DF3BC6" w:rsidP="00400413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400413">
        <w:rPr>
          <w:rFonts w:asciiTheme="minorHAnsi" w:hAnsiTheme="minorHAnsi" w:cs="Times New Roman"/>
          <w:sz w:val="22"/>
          <w:szCs w:val="22"/>
        </w:rPr>
        <w:t>§ 2º Uma vez formalizada a opção pelo servidor, essa será irreversível.</w:t>
      </w:r>
    </w:p>
    <w:p w:rsidR="00CF4FBB" w:rsidRPr="00400413" w:rsidRDefault="004177EC" w:rsidP="00400413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400413">
        <w:rPr>
          <w:rFonts w:asciiTheme="minorHAnsi" w:hAnsiTheme="minorHAnsi" w:cs="Times New Roman"/>
          <w:sz w:val="22"/>
          <w:szCs w:val="22"/>
        </w:rPr>
        <w:t>§ 3º</w:t>
      </w:r>
      <w:r w:rsidR="00CF4FBB" w:rsidRPr="00400413">
        <w:rPr>
          <w:rFonts w:asciiTheme="minorHAnsi" w:hAnsiTheme="minorHAnsi" w:cs="Times New Roman"/>
          <w:sz w:val="22"/>
          <w:szCs w:val="22"/>
        </w:rPr>
        <w:t xml:space="preserve"> Para fins de aposentadoria, em se tratando de variações na carga horária, o valor das rubricas que refletem essa variação integrarão o cálculo do valor da remuneração do servidor público no cargo efetivo em que se deu a aposentadoria e considerará a média aritmética simples dessa carga horária nos </w:t>
      </w:r>
      <w:r w:rsidR="00C72FDC" w:rsidRPr="00400413">
        <w:rPr>
          <w:rFonts w:asciiTheme="minorHAnsi" w:hAnsiTheme="minorHAnsi" w:cs="Times New Roman"/>
          <w:sz w:val="22"/>
          <w:szCs w:val="22"/>
        </w:rPr>
        <w:t>10 (</w:t>
      </w:r>
      <w:r w:rsidR="00CF4FBB" w:rsidRPr="00400413">
        <w:rPr>
          <w:rFonts w:asciiTheme="minorHAnsi" w:hAnsiTheme="minorHAnsi" w:cs="Times New Roman"/>
          <w:sz w:val="22"/>
          <w:szCs w:val="22"/>
        </w:rPr>
        <w:t>dez</w:t>
      </w:r>
      <w:r w:rsidR="00C72FDC" w:rsidRPr="00400413">
        <w:rPr>
          <w:rFonts w:asciiTheme="minorHAnsi" w:hAnsiTheme="minorHAnsi" w:cs="Times New Roman"/>
          <w:sz w:val="22"/>
          <w:szCs w:val="22"/>
        </w:rPr>
        <w:t>)</w:t>
      </w:r>
      <w:r w:rsidR="00CF4FBB" w:rsidRPr="00400413">
        <w:rPr>
          <w:rFonts w:asciiTheme="minorHAnsi" w:hAnsiTheme="minorHAnsi" w:cs="Times New Roman"/>
          <w:sz w:val="22"/>
          <w:szCs w:val="22"/>
        </w:rPr>
        <w:t xml:space="preserve"> anos anteriores à concessão do benefício.</w:t>
      </w:r>
      <w:r w:rsidR="00C72FDC" w:rsidRPr="00400413">
        <w:rPr>
          <w:rFonts w:asciiTheme="minorHAnsi" w:hAnsiTheme="minorHAnsi" w:cs="Times New Roman"/>
          <w:sz w:val="22"/>
          <w:szCs w:val="22"/>
        </w:rPr>
        <w:t xml:space="preserve"> </w:t>
      </w:r>
    </w:p>
    <w:p w:rsidR="00CF4FBB" w:rsidRPr="00400413" w:rsidRDefault="00CF4FBB" w:rsidP="00400413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:rsidR="00F4225C" w:rsidRPr="00400413" w:rsidRDefault="00DF3BC6" w:rsidP="00400413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400413">
        <w:rPr>
          <w:rFonts w:asciiTheme="minorHAnsi" w:hAnsiTheme="minorHAnsi" w:cs="Times New Roman"/>
          <w:sz w:val="22"/>
          <w:szCs w:val="22"/>
        </w:rPr>
        <w:t xml:space="preserve">Art. </w:t>
      </w:r>
      <w:r w:rsidR="003C33EF" w:rsidRPr="00400413">
        <w:rPr>
          <w:rFonts w:asciiTheme="minorHAnsi" w:hAnsiTheme="minorHAnsi" w:cs="Times New Roman"/>
          <w:sz w:val="22"/>
          <w:szCs w:val="22"/>
        </w:rPr>
        <w:t>6</w:t>
      </w:r>
      <w:r w:rsidR="00F4225C" w:rsidRPr="00400413">
        <w:rPr>
          <w:rFonts w:asciiTheme="minorHAnsi" w:hAnsiTheme="minorHAnsi" w:cs="Times New Roman"/>
          <w:sz w:val="22"/>
          <w:szCs w:val="22"/>
        </w:rPr>
        <w:t>º</w:t>
      </w:r>
      <w:r w:rsidRPr="00400413">
        <w:rPr>
          <w:rFonts w:asciiTheme="minorHAnsi" w:hAnsiTheme="minorHAnsi" w:cs="Times New Roman"/>
          <w:sz w:val="22"/>
          <w:szCs w:val="22"/>
        </w:rPr>
        <w:t xml:space="preserve"> Os servido</w:t>
      </w:r>
      <w:r w:rsidR="00F4225C" w:rsidRPr="00400413">
        <w:rPr>
          <w:rFonts w:asciiTheme="minorHAnsi" w:hAnsiTheme="minorHAnsi" w:cs="Times New Roman"/>
          <w:sz w:val="22"/>
          <w:szCs w:val="22"/>
        </w:rPr>
        <w:t>res que optarem em permanecer no cargo</w:t>
      </w:r>
      <w:r w:rsidRPr="00400413">
        <w:rPr>
          <w:rFonts w:asciiTheme="minorHAnsi" w:hAnsiTheme="minorHAnsi" w:cs="Times New Roman"/>
          <w:sz w:val="22"/>
          <w:szCs w:val="22"/>
        </w:rPr>
        <w:t xml:space="preserve"> de Enfermeiro</w:t>
      </w:r>
      <w:r w:rsidRPr="00400413">
        <w:rPr>
          <w:rFonts w:asciiTheme="minorHAnsi" w:hAnsiTheme="minorHAnsi" w:cs="Times New Roman"/>
          <w:spacing w:val="-10"/>
          <w:sz w:val="22"/>
          <w:szCs w:val="22"/>
        </w:rPr>
        <w:t xml:space="preserve"> </w:t>
      </w:r>
      <w:r w:rsidRPr="00400413">
        <w:rPr>
          <w:rFonts w:asciiTheme="minorHAnsi" w:hAnsiTheme="minorHAnsi" w:cs="Times New Roman"/>
          <w:sz w:val="22"/>
          <w:szCs w:val="22"/>
        </w:rPr>
        <w:t>II,</w:t>
      </w:r>
      <w:r w:rsidRPr="00400413">
        <w:rPr>
          <w:rFonts w:asciiTheme="minorHAnsi" w:hAnsiTheme="minorHAnsi" w:cs="Times New Roman"/>
          <w:spacing w:val="-11"/>
          <w:sz w:val="22"/>
          <w:szCs w:val="22"/>
        </w:rPr>
        <w:t xml:space="preserve"> </w:t>
      </w:r>
      <w:r w:rsidRPr="00400413">
        <w:rPr>
          <w:rFonts w:asciiTheme="minorHAnsi" w:hAnsiTheme="minorHAnsi" w:cs="Times New Roman"/>
          <w:sz w:val="22"/>
          <w:szCs w:val="22"/>
        </w:rPr>
        <w:t>em</w:t>
      </w:r>
      <w:r w:rsidRPr="00400413">
        <w:rPr>
          <w:rFonts w:asciiTheme="minorHAnsi" w:hAnsiTheme="minorHAnsi" w:cs="Times New Roman"/>
          <w:spacing w:val="-13"/>
          <w:sz w:val="22"/>
          <w:szCs w:val="22"/>
        </w:rPr>
        <w:t xml:space="preserve"> </w:t>
      </w:r>
      <w:r w:rsidRPr="00400413">
        <w:rPr>
          <w:rFonts w:asciiTheme="minorHAnsi" w:hAnsiTheme="minorHAnsi" w:cs="Times New Roman"/>
          <w:sz w:val="22"/>
          <w:szCs w:val="22"/>
        </w:rPr>
        <w:t>extinção,</w:t>
      </w:r>
      <w:r w:rsidRPr="00400413">
        <w:rPr>
          <w:rFonts w:asciiTheme="minorHAnsi" w:hAnsiTheme="minorHAnsi" w:cs="Times New Roman"/>
          <w:spacing w:val="-13"/>
          <w:sz w:val="22"/>
          <w:szCs w:val="22"/>
        </w:rPr>
        <w:t xml:space="preserve"> </w:t>
      </w:r>
      <w:r w:rsidRPr="00400413">
        <w:rPr>
          <w:rFonts w:asciiTheme="minorHAnsi" w:hAnsiTheme="minorHAnsi" w:cs="Times New Roman"/>
          <w:sz w:val="22"/>
          <w:szCs w:val="22"/>
        </w:rPr>
        <w:t>poderão</w:t>
      </w:r>
      <w:r w:rsidRPr="00400413">
        <w:rPr>
          <w:rFonts w:asciiTheme="minorHAnsi" w:hAnsiTheme="minorHAnsi" w:cs="Times New Roman"/>
          <w:spacing w:val="-13"/>
          <w:sz w:val="22"/>
          <w:szCs w:val="22"/>
        </w:rPr>
        <w:t xml:space="preserve"> </w:t>
      </w:r>
      <w:r w:rsidRPr="00400413">
        <w:rPr>
          <w:rFonts w:asciiTheme="minorHAnsi" w:hAnsiTheme="minorHAnsi" w:cs="Times New Roman"/>
          <w:sz w:val="22"/>
          <w:szCs w:val="22"/>
        </w:rPr>
        <w:t>ser</w:t>
      </w:r>
      <w:r w:rsidRPr="00400413">
        <w:rPr>
          <w:rFonts w:asciiTheme="minorHAnsi" w:hAnsiTheme="minorHAnsi" w:cs="Times New Roman"/>
          <w:spacing w:val="-11"/>
          <w:sz w:val="22"/>
          <w:szCs w:val="22"/>
        </w:rPr>
        <w:t xml:space="preserve"> </w:t>
      </w:r>
      <w:proofErr w:type="gramStart"/>
      <w:r w:rsidRPr="00400413">
        <w:rPr>
          <w:rFonts w:asciiTheme="minorHAnsi" w:hAnsiTheme="minorHAnsi" w:cs="Times New Roman"/>
          <w:sz w:val="22"/>
          <w:szCs w:val="22"/>
        </w:rPr>
        <w:t>convocados</w:t>
      </w:r>
      <w:proofErr w:type="gramEnd"/>
      <w:r w:rsidRPr="00400413">
        <w:rPr>
          <w:rFonts w:asciiTheme="minorHAnsi" w:hAnsiTheme="minorHAnsi" w:cs="Times New Roman"/>
          <w:spacing w:val="-12"/>
          <w:sz w:val="22"/>
          <w:szCs w:val="22"/>
        </w:rPr>
        <w:t xml:space="preserve"> </w:t>
      </w:r>
      <w:r w:rsidRPr="00400413">
        <w:rPr>
          <w:rFonts w:asciiTheme="minorHAnsi" w:hAnsiTheme="minorHAnsi" w:cs="Times New Roman"/>
          <w:sz w:val="22"/>
          <w:szCs w:val="22"/>
        </w:rPr>
        <w:t>para</w:t>
      </w:r>
      <w:r w:rsidRPr="00400413">
        <w:rPr>
          <w:rFonts w:asciiTheme="minorHAnsi" w:hAnsiTheme="minorHAnsi" w:cs="Times New Roman"/>
          <w:spacing w:val="-10"/>
          <w:sz w:val="22"/>
          <w:szCs w:val="22"/>
        </w:rPr>
        <w:t xml:space="preserve"> </w:t>
      </w:r>
      <w:r w:rsidRPr="00400413">
        <w:rPr>
          <w:rFonts w:asciiTheme="minorHAnsi" w:hAnsiTheme="minorHAnsi" w:cs="Times New Roman"/>
          <w:sz w:val="22"/>
          <w:szCs w:val="22"/>
        </w:rPr>
        <w:t>o</w:t>
      </w:r>
      <w:r w:rsidRPr="00400413">
        <w:rPr>
          <w:rFonts w:asciiTheme="minorHAnsi" w:hAnsiTheme="minorHAnsi" w:cs="Times New Roman"/>
          <w:spacing w:val="-13"/>
          <w:sz w:val="22"/>
          <w:szCs w:val="22"/>
        </w:rPr>
        <w:t xml:space="preserve"> </w:t>
      </w:r>
      <w:r w:rsidRPr="00400413">
        <w:rPr>
          <w:rFonts w:asciiTheme="minorHAnsi" w:hAnsiTheme="minorHAnsi" w:cs="Times New Roman"/>
          <w:sz w:val="22"/>
          <w:szCs w:val="22"/>
        </w:rPr>
        <w:t>trabalho em regime</w:t>
      </w:r>
      <w:r w:rsidRPr="00400413">
        <w:rPr>
          <w:rFonts w:asciiTheme="minorHAnsi" w:hAnsiTheme="minorHAnsi" w:cs="Times New Roman"/>
          <w:spacing w:val="-2"/>
          <w:sz w:val="22"/>
          <w:szCs w:val="22"/>
        </w:rPr>
        <w:t xml:space="preserve"> </w:t>
      </w:r>
      <w:r w:rsidRPr="00400413">
        <w:rPr>
          <w:rFonts w:asciiTheme="minorHAnsi" w:hAnsiTheme="minorHAnsi" w:cs="Times New Roman"/>
          <w:sz w:val="22"/>
          <w:szCs w:val="22"/>
        </w:rPr>
        <w:t>suplementar.</w:t>
      </w:r>
    </w:p>
    <w:p w:rsidR="00F4225C" w:rsidRPr="00400413" w:rsidRDefault="00F4225C" w:rsidP="00400413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p w:rsidR="00DF3BC6" w:rsidRPr="00400413" w:rsidRDefault="00DF3BC6" w:rsidP="00400413">
      <w:pPr>
        <w:pStyle w:val="Corpodetexto"/>
        <w:ind w:firstLine="1134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400413">
        <w:rPr>
          <w:rFonts w:asciiTheme="minorHAnsi" w:hAnsiTheme="minorHAnsi" w:cs="Times New Roman"/>
          <w:sz w:val="22"/>
          <w:szCs w:val="22"/>
        </w:rPr>
        <w:t xml:space="preserve">Art. </w:t>
      </w:r>
      <w:r w:rsidR="003C33EF" w:rsidRPr="00400413">
        <w:rPr>
          <w:rFonts w:asciiTheme="minorHAnsi" w:hAnsiTheme="minorHAnsi" w:cs="Times New Roman"/>
          <w:sz w:val="22"/>
          <w:szCs w:val="22"/>
        </w:rPr>
        <w:t>7</w:t>
      </w:r>
      <w:r w:rsidR="00F4225C" w:rsidRPr="00400413">
        <w:rPr>
          <w:rFonts w:asciiTheme="minorHAnsi" w:hAnsiTheme="minorHAnsi" w:cs="Times New Roman"/>
          <w:sz w:val="22"/>
          <w:szCs w:val="22"/>
        </w:rPr>
        <w:t>º</w:t>
      </w:r>
      <w:r w:rsidRPr="00400413">
        <w:rPr>
          <w:rFonts w:asciiTheme="minorHAnsi" w:hAnsiTheme="minorHAnsi" w:cs="Times New Roman"/>
          <w:sz w:val="22"/>
          <w:szCs w:val="22"/>
        </w:rPr>
        <w:t xml:space="preserve"> Esta Lei entra em vigor na data de sua publicação.</w:t>
      </w:r>
    </w:p>
    <w:p w:rsidR="00B75D8D" w:rsidRPr="00400413" w:rsidRDefault="00B75D8D" w:rsidP="00400413">
      <w:pPr>
        <w:contextualSpacing/>
        <w:jc w:val="center"/>
        <w:rPr>
          <w:rFonts w:asciiTheme="minorHAnsi" w:hAnsiTheme="minorHAnsi" w:cs="Times New Roman"/>
        </w:rPr>
      </w:pPr>
      <w:r w:rsidRPr="00400413">
        <w:rPr>
          <w:rFonts w:asciiTheme="minorHAnsi" w:hAnsiTheme="minorHAnsi" w:cs="Times New Roman"/>
        </w:rPr>
        <w:t>GABINETE DO PREFEITO MUNICIPAL DE CANELA.</w:t>
      </w:r>
    </w:p>
    <w:p w:rsidR="00FF4A0B" w:rsidRDefault="00FF4A0B" w:rsidP="00400413">
      <w:pPr>
        <w:tabs>
          <w:tab w:val="left" w:pos="7655"/>
        </w:tabs>
        <w:ind w:right="15"/>
        <w:contextualSpacing/>
        <w:jc w:val="both"/>
        <w:rPr>
          <w:rFonts w:asciiTheme="minorHAnsi" w:hAnsiTheme="minorHAnsi" w:cs="Times New Roman"/>
        </w:rPr>
      </w:pPr>
    </w:p>
    <w:p w:rsidR="00EA58A5" w:rsidRDefault="00EA58A5" w:rsidP="00400413">
      <w:pPr>
        <w:tabs>
          <w:tab w:val="left" w:pos="7655"/>
        </w:tabs>
        <w:ind w:right="15"/>
        <w:contextualSpacing/>
        <w:jc w:val="both"/>
        <w:rPr>
          <w:rFonts w:asciiTheme="minorHAnsi" w:hAnsiTheme="minorHAnsi" w:cs="Times New Roman"/>
        </w:rPr>
      </w:pPr>
    </w:p>
    <w:p w:rsidR="00EA58A5" w:rsidRPr="00400413" w:rsidRDefault="00EA58A5" w:rsidP="00400413">
      <w:pPr>
        <w:tabs>
          <w:tab w:val="left" w:pos="7655"/>
        </w:tabs>
        <w:ind w:right="15"/>
        <w:contextualSpacing/>
        <w:jc w:val="both"/>
        <w:rPr>
          <w:rFonts w:asciiTheme="minorHAnsi" w:hAnsiTheme="minorHAnsi" w:cs="Times New Roman"/>
        </w:rPr>
      </w:pPr>
    </w:p>
    <w:p w:rsidR="00C530D8" w:rsidRPr="00400413" w:rsidRDefault="00B75D8D" w:rsidP="00400413">
      <w:pPr>
        <w:contextualSpacing/>
        <w:jc w:val="center"/>
        <w:rPr>
          <w:rFonts w:asciiTheme="minorHAnsi" w:hAnsiTheme="minorHAnsi" w:cs="Times New Roman"/>
        </w:rPr>
      </w:pPr>
      <w:r w:rsidRPr="00400413">
        <w:rPr>
          <w:rFonts w:asciiTheme="minorHAnsi" w:hAnsiTheme="minorHAnsi" w:cs="Times New Roman"/>
        </w:rPr>
        <w:t xml:space="preserve">Constantino </w:t>
      </w:r>
      <w:proofErr w:type="spellStart"/>
      <w:r w:rsidRPr="00400413">
        <w:rPr>
          <w:rFonts w:asciiTheme="minorHAnsi" w:hAnsiTheme="minorHAnsi" w:cs="Times New Roman"/>
        </w:rPr>
        <w:t>Orsolin</w:t>
      </w:r>
      <w:proofErr w:type="spellEnd"/>
    </w:p>
    <w:p w:rsidR="00C72FDC" w:rsidRPr="00400413" w:rsidRDefault="00B75D8D" w:rsidP="00400413">
      <w:pPr>
        <w:contextualSpacing/>
        <w:jc w:val="center"/>
        <w:rPr>
          <w:rFonts w:asciiTheme="minorHAnsi" w:hAnsiTheme="minorHAnsi" w:cs="Times New Roman"/>
        </w:rPr>
      </w:pPr>
      <w:r w:rsidRPr="00400413">
        <w:rPr>
          <w:rFonts w:asciiTheme="minorHAnsi" w:hAnsiTheme="minorHAnsi" w:cs="Times New Roman"/>
        </w:rPr>
        <w:t>Prefeito Municipal</w:t>
      </w: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085BFC" w:rsidRPr="00400413" w:rsidRDefault="00085BFC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EA58A5" w:rsidRDefault="00EA58A5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524828" w:rsidRDefault="00524828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A26F60" w:rsidRPr="00400413" w:rsidRDefault="00A26F60" w:rsidP="00400413">
      <w:pPr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>ANEXO I</w:t>
      </w:r>
    </w:p>
    <w:p w:rsidR="00A26F60" w:rsidRPr="00400413" w:rsidRDefault="00A26F60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  <w:u w:val="single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>CATEGORIA FUNCIONAL:</w:t>
      </w:r>
      <w:proofErr w:type="gramStart"/>
      <w:r w:rsidRPr="00400413">
        <w:rPr>
          <w:rFonts w:asciiTheme="minorHAnsi" w:hAnsiTheme="minorHAnsi" w:cs="Times New Roman"/>
          <w:b/>
          <w:bCs/>
          <w:color w:val="000000"/>
        </w:rPr>
        <w:t xml:space="preserve"> </w:t>
      </w:r>
      <w:r w:rsidR="00C72FDC" w:rsidRPr="00400413">
        <w:rPr>
          <w:rFonts w:asciiTheme="minorHAnsi" w:hAnsiTheme="minorHAnsi" w:cs="Times New Roman"/>
          <w:b/>
          <w:bCs/>
          <w:color w:val="000000"/>
        </w:rPr>
        <w:t xml:space="preserve"> </w:t>
      </w:r>
      <w:proofErr w:type="gramEnd"/>
      <w:r w:rsidRPr="00400413">
        <w:rPr>
          <w:rFonts w:asciiTheme="minorHAnsi" w:hAnsiTheme="minorHAnsi" w:cs="Times New Roman"/>
          <w:b/>
          <w:bCs/>
          <w:color w:val="000000"/>
          <w:u w:val="single"/>
        </w:rPr>
        <w:t>ENFERMEIRO I</w:t>
      </w: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</w:p>
    <w:p w:rsidR="00A26F60" w:rsidRPr="00400413" w:rsidRDefault="00A26F60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>NÍVEL/FAIXA DE VENCIMENTO: NS III</w:t>
      </w:r>
    </w:p>
    <w:p w:rsidR="00A26F60" w:rsidRPr="00400413" w:rsidRDefault="00A26F60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</w:p>
    <w:p w:rsidR="00C72FDC" w:rsidRPr="00400413" w:rsidRDefault="00A26F60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>ATRIBUIÇÕES:</w:t>
      </w:r>
      <w:r w:rsidRPr="00400413">
        <w:rPr>
          <w:rFonts w:asciiTheme="minorHAnsi" w:hAnsiTheme="minorHAnsi" w:cs="Times New Roman"/>
          <w:color w:val="000000"/>
        </w:rPr>
        <w:br/>
      </w:r>
      <w:r w:rsidRPr="00400413">
        <w:rPr>
          <w:rFonts w:asciiTheme="minorHAnsi" w:hAnsiTheme="minorHAnsi" w:cs="Times New Roman"/>
          <w:b/>
          <w:bCs/>
          <w:color w:val="000000"/>
        </w:rPr>
        <w:t>DESCRIÇÃO SINTÉTICA: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executar ou supervisionar trabalhos técnicos de enfermagem nos estabelecimentos de assistência médica, ambulatorial ou social do Município;</w:t>
      </w:r>
    </w:p>
    <w:p w:rsidR="00C72FDC" w:rsidRPr="00400413" w:rsidRDefault="00A26F60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color w:val="000000"/>
        </w:rPr>
        <w:br/>
      </w:r>
      <w:r w:rsidRPr="00400413">
        <w:rPr>
          <w:rFonts w:asciiTheme="minorHAnsi" w:hAnsiTheme="minorHAnsi" w:cs="Times New Roman"/>
          <w:b/>
          <w:bCs/>
          <w:color w:val="000000"/>
        </w:rPr>
        <w:t>DESCRIÇÃO ANALÍTICA: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 xml:space="preserve"> prestar serviços em comunidades sanitárias, ambulatórios e unidades de enfermagem; fazer curativos, aplicar vacinas e injeções; ministrar remédios, responder pela observância </w:t>
      </w:r>
      <w:proofErr w:type="gramStart"/>
      <w:r w:rsidRPr="00400413">
        <w:rPr>
          <w:rFonts w:asciiTheme="minorHAnsi" w:hAnsiTheme="minorHAnsi" w:cs="Times New Roman"/>
          <w:color w:val="000000"/>
          <w:shd w:val="clear" w:color="auto" w:fill="F2F2F2"/>
        </w:rPr>
        <w:t>da prescrições</w:t>
      </w:r>
      <w:proofErr w:type="gramEnd"/>
      <w:r w:rsidRPr="00400413">
        <w:rPr>
          <w:rFonts w:asciiTheme="minorHAnsi" w:hAnsiTheme="minorHAnsi" w:cs="Times New Roman"/>
          <w:color w:val="000000"/>
          <w:shd w:val="clear" w:color="auto" w:fill="F2F2F2"/>
        </w:rPr>
        <w:t xml:space="preserve"> médicas relativas a pacientes; zelar pelo bem estar físico e psíquicos dos pacientes; supervisionar serviços de esterilização; prestar socorro de urgência; supervisionar os serviços de higienização; supervisionar a execução de tarefas relacionadas com a prescrição alimentar; participar de programas de educação sanitária; apresentar relatórios referentes as atividades sob sua supervisão; colaborar no preparo do plano de trabalho atendendo as normas estabelecidas; colaborar no preparo de informações técnicas para a divulgação; responsabilizar-se por equipes auxiliares necessárias à execução das atividades próprias do cargo; participar na elaboração e implantação de normas de avaliação de programas específicos de saúde e do serviço de enfermagem geral; realizar pesquisas operacionais referentes ao serviço de enfermagem; prever e controlar o estoque de medicamentos e supervisionar sua aplicação; selecionar, recrutar e preparar grupos da comunidade para exames, no intuito de promover o diagnóstico precoce de casos e motivar programas de educação sanitária; providenciar o rastreamento de focos infecciosos e encaminhar os casos suspeitos para diagnóstico; participar de programas de imunização em massa, fornecer dados estatísticos de suas atividades; executar tarefas afins, inclusive as editadas no respectivo regulamento da profissão.</w:t>
      </w:r>
    </w:p>
    <w:p w:rsidR="00C72FDC" w:rsidRPr="00400413" w:rsidRDefault="00A26F60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  <w:r w:rsidRPr="00400413">
        <w:rPr>
          <w:rFonts w:asciiTheme="minorHAnsi" w:hAnsiTheme="minorHAnsi" w:cs="Times New Roman"/>
          <w:color w:val="000000"/>
        </w:rPr>
        <w:br/>
      </w:r>
      <w:r w:rsidRPr="00400413">
        <w:rPr>
          <w:rFonts w:asciiTheme="minorHAnsi" w:hAnsiTheme="minorHAnsi" w:cs="Times New Roman"/>
          <w:b/>
          <w:bCs/>
          <w:color w:val="000000"/>
        </w:rPr>
        <w:t>CONDIÇÕES DE TRABALHO:</w:t>
      </w:r>
    </w:p>
    <w:p w:rsidR="00C72FDC" w:rsidRPr="00400413" w:rsidRDefault="00A26F60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  </w:t>
      </w:r>
      <w:r w:rsidRPr="00400413">
        <w:rPr>
          <w:rFonts w:asciiTheme="minorHAnsi" w:hAnsiTheme="minorHAnsi" w:cs="Times New Roman"/>
          <w:b/>
          <w:bCs/>
          <w:color w:val="000000"/>
        </w:rPr>
        <w:t>Geral: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carga horária de 20 horas semanais.</w:t>
      </w:r>
    </w:p>
    <w:p w:rsidR="00C72FDC" w:rsidRPr="00400413" w:rsidRDefault="00A26F60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  </w:t>
      </w:r>
      <w:r w:rsidRPr="00400413">
        <w:rPr>
          <w:rFonts w:asciiTheme="minorHAnsi" w:hAnsiTheme="minorHAnsi" w:cs="Times New Roman"/>
          <w:b/>
          <w:bCs/>
          <w:color w:val="000000"/>
        </w:rPr>
        <w:t>Especial: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sujeito à prestação de serviços à noite, em finais de semana e feriados, inclusive na forma de escala de trabalho que preveja o mínimo de um repouso semanal ou na forma de plantões; será exigido o uso de uniforme, equipamento de proteção individual e identificação funcional, além da frequência de cursos de aperfeiçoamento; quando necessário para execução de suas atividades, o detentor deste cargo poderá dirigir veículo leve do município, correspondente à categoria da Carteira Nacional de Habilitação que possuir.</w:t>
      </w:r>
    </w:p>
    <w:p w:rsidR="00C72FDC" w:rsidRPr="00400413" w:rsidRDefault="00A26F60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  <w:r w:rsidRPr="00400413">
        <w:rPr>
          <w:rFonts w:asciiTheme="minorHAnsi" w:hAnsiTheme="minorHAnsi" w:cs="Times New Roman"/>
          <w:color w:val="000000"/>
        </w:rPr>
        <w:br/>
      </w:r>
      <w:r w:rsidRPr="00400413">
        <w:rPr>
          <w:rFonts w:asciiTheme="minorHAnsi" w:hAnsiTheme="minorHAnsi" w:cs="Times New Roman"/>
          <w:b/>
          <w:bCs/>
          <w:color w:val="000000"/>
        </w:rPr>
        <w:t>REQUISITOS PARA PROVIMENTO:</w:t>
      </w:r>
    </w:p>
    <w:p w:rsidR="00C72FDC" w:rsidRPr="00400413" w:rsidRDefault="00A26F60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  </w:t>
      </w:r>
      <w:r w:rsidRPr="00400413">
        <w:rPr>
          <w:rFonts w:asciiTheme="minorHAnsi" w:hAnsiTheme="minorHAnsi" w:cs="Times New Roman"/>
          <w:b/>
          <w:bCs/>
          <w:color w:val="000000"/>
        </w:rPr>
        <w:t>Instrução formal: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graduação em Enfermagem.</w:t>
      </w:r>
    </w:p>
    <w:p w:rsidR="00A26F60" w:rsidRPr="00400413" w:rsidRDefault="00A26F60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  </w:t>
      </w:r>
      <w:r w:rsidRPr="00400413">
        <w:rPr>
          <w:rFonts w:asciiTheme="minorHAnsi" w:hAnsiTheme="minorHAnsi" w:cs="Times New Roman"/>
          <w:b/>
          <w:bCs/>
          <w:color w:val="000000"/>
        </w:rPr>
        <w:t>Outros: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registro em vigor no conselho regional da classe.</w:t>
      </w: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</w:p>
    <w:p w:rsidR="00C72FDC" w:rsidRPr="00400413" w:rsidRDefault="00C72FDC" w:rsidP="00400413">
      <w:pPr>
        <w:ind w:right="-14"/>
        <w:contextualSpacing/>
        <w:jc w:val="right"/>
        <w:rPr>
          <w:rFonts w:asciiTheme="minorHAnsi" w:hAnsiTheme="minorHAnsi" w:cs="Times New Roman"/>
          <w:b/>
        </w:rPr>
      </w:pPr>
    </w:p>
    <w:p w:rsidR="00C72FDC" w:rsidRPr="00400413" w:rsidRDefault="00C72FDC" w:rsidP="00400413">
      <w:pPr>
        <w:ind w:right="-14"/>
        <w:contextualSpacing/>
        <w:jc w:val="right"/>
        <w:rPr>
          <w:rFonts w:asciiTheme="minorHAnsi" w:hAnsiTheme="minorHAnsi" w:cs="Times New Roman"/>
          <w:b/>
        </w:rPr>
      </w:pPr>
    </w:p>
    <w:p w:rsidR="00C72FDC" w:rsidRPr="00400413" w:rsidRDefault="00C72FDC" w:rsidP="00400413">
      <w:pPr>
        <w:ind w:right="-14"/>
        <w:contextualSpacing/>
        <w:jc w:val="right"/>
        <w:rPr>
          <w:rFonts w:asciiTheme="minorHAnsi" w:hAnsiTheme="minorHAnsi" w:cs="Times New Roman"/>
          <w:b/>
        </w:rPr>
      </w:pPr>
    </w:p>
    <w:p w:rsidR="00C72FDC" w:rsidRPr="00400413" w:rsidRDefault="00C72FDC" w:rsidP="00400413">
      <w:pPr>
        <w:ind w:right="-14"/>
        <w:contextualSpacing/>
        <w:jc w:val="right"/>
        <w:rPr>
          <w:rFonts w:asciiTheme="minorHAnsi" w:hAnsiTheme="minorHAnsi" w:cs="Times New Roman"/>
          <w:b/>
        </w:rPr>
      </w:pPr>
    </w:p>
    <w:p w:rsidR="00C72FDC" w:rsidRPr="00400413" w:rsidRDefault="00C72FDC" w:rsidP="00400413">
      <w:pPr>
        <w:ind w:right="-14"/>
        <w:contextualSpacing/>
        <w:jc w:val="right"/>
        <w:rPr>
          <w:rFonts w:asciiTheme="minorHAnsi" w:hAnsiTheme="minorHAnsi" w:cs="Times New Roman"/>
          <w:b/>
        </w:rPr>
      </w:pPr>
    </w:p>
    <w:p w:rsidR="00C72FDC" w:rsidRPr="00400413" w:rsidRDefault="00C72FDC" w:rsidP="00400413">
      <w:pPr>
        <w:ind w:right="-14"/>
        <w:contextualSpacing/>
        <w:jc w:val="right"/>
        <w:rPr>
          <w:rFonts w:asciiTheme="minorHAnsi" w:hAnsiTheme="minorHAnsi" w:cs="Times New Roman"/>
          <w:b/>
        </w:rPr>
      </w:pPr>
    </w:p>
    <w:p w:rsidR="00C72FDC" w:rsidRPr="00400413" w:rsidRDefault="00C72FDC" w:rsidP="00400413">
      <w:pPr>
        <w:ind w:right="-14"/>
        <w:contextualSpacing/>
        <w:jc w:val="right"/>
        <w:rPr>
          <w:rFonts w:asciiTheme="minorHAnsi" w:hAnsiTheme="minorHAnsi" w:cs="Times New Roman"/>
          <w:b/>
        </w:rPr>
      </w:pPr>
    </w:p>
    <w:p w:rsidR="00C72FDC" w:rsidRPr="00400413" w:rsidRDefault="00085BFC" w:rsidP="00400413">
      <w:pPr>
        <w:tabs>
          <w:tab w:val="left" w:pos="7889"/>
        </w:tabs>
        <w:ind w:right="-14"/>
        <w:contextualSpacing/>
        <w:rPr>
          <w:rFonts w:asciiTheme="minorHAnsi" w:hAnsiTheme="minorHAnsi" w:cs="Times New Roman"/>
          <w:b/>
        </w:rPr>
      </w:pPr>
      <w:r w:rsidRPr="00400413">
        <w:rPr>
          <w:rFonts w:asciiTheme="minorHAnsi" w:hAnsiTheme="minorHAnsi" w:cs="Times New Roman"/>
          <w:b/>
        </w:rPr>
        <w:tab/>
      </w:r>
    </w:p>
    <w:p w:rsidR="00085BFC" w:rsidRPr="00400413" w:rsidRDefault="00085BFC" w:rsidP="00400413">
      <w:pPr>
        <w:tabs>
          <w:tab w:val="left" w:pos="7889"/>
        </w:tabs>
        <w:ind w:right="-14"/>
        <w:contextualSpacing/>
        <w:rPr>
          <w:rFonts w:asciiTheme="minorHAnsi" w:hAnsiTheme="minorHAnsi" w:cs="Times New Roman"/>
          <w:b/>
        </w:rPr>
      </w:pPr>
    </w:p>
    <w:p w:rsidR="00C72FDC" w:rsidRPr="00400413" w:rsidRDefault="00C72FDC" w:rsidP="00400413">
      <w:pPr>
        <w:ind w:right="-14"/>
        <w:contextualSpacing/>
        <w:jc w:val="right"/>
        <w:rPr>
          <w:rFonts w:asciiTheme="minorHAnsi" w:hAnsiTheme="minorHAnsi" w:cs="Times New Roman"/>
          <w:b/>
        </w:rPr>
      </w:pPr>
    </w:p>
    <w:p w:rsidR="00524828" w:rsidRDefault="00524828" w:rsidP="00400413">
      <w:pPr>
        <w:ind w:right="-14"/>
        <w:contextualSpacing/>
        <w:jc w:val="right"/>
        <w:rPr>
          <w:rFonts w:asciiTheme="minorHAnsi" w:hAnsiTheme="minorHAnsi" w:cs="Times New Roman"/>
          <w:b/>
        </w:rPr>
      </w:pPr>
    </w:p>
    <w:p w:rsidR="00C72FDC" w:rsidRPr="00400413" w:rsidRDefault="00C72FDC" w:rsidP="00400413">
      <w:pPr>
        <w:ind w:right="-14"/>
        <w:contextualSpacing/>
        <w:jc w:val="right"/>
        <w:rPr>
          <w:rFonts w:asciiTheme="minorHAnsi" w:hAnsiTheme="minorHAnsi" w:cs="Times New Roman"/>
          <w:b/>
        </w:rPr>
      </w:pPr>
      <w:r w:rsidRPr="00400413">
        <w:rPr>
          <w:rFonts w:asciiTheme="minorHAnsi" w:hAnsiTheme="minorHAnsi" w:cs="Times New Roman"/>
          <w:b/>
        </w:rPr>
        <w:t>ANEXO II</w:t>
      </w: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</w:rPr>
      </w:pP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  <w:u w:val="single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>CATEGORIA FUNCIONAL: </w:t>
      </w:r>
      <w:r w:rsidRPr="00400413">
        <w:rPr>
          <w:rFonts w:asciiTheme="minorHAnsi" w:hAnsiTheme="minorHAnsi" w:cs="Times New Roman"/>
          <w:b/>
          <w:bCs/>
          <w:color w:val="000000"/>
          <w:u w:val="single"/>
        </w:rPr>
        <w:t>ENFERMEIRO II</w:t>
      </w: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>NÍVEL/FAIXA DE VENCIMENTO: NS VII</w:t>
      </w: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>ATRIBUIÇÕES:</w:t>
      </w: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>DESCRIÇÃO SINTÉTICA: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 xml:space="preserve"> executar ou supervisionar trabalhos técnicos de enfermagem nos estabelecimentos de assistência </w:t>
      </w:r>
      <w:proofErr w:type="gramStart"/>
      <w:r w:rsidRPr="00400413">
        <w:rPr>
          <w:rFonts w:asciiTheme="minorHAnsi" w:hAnsiTheme="minorHAnsi" w:cs="Times New Roman"/>
          <w:color w:val="000000"/>
          <w:shd w:val="clear" w:color="auto" w:fill="F2F2F2"/>
        </w:rPr>
        <w:t>medica,</w:t>
      </w:r>
      <w:proofErr w:type="gramEnd"/>
      <w:r w:rsidRPr="00400413">
        <w:rPr>
          <w:rFonts w:asciiTheme="minorHAnsi" w:hAnsiTheme="minorHAnsi" w:cs="Times New Roman"/>
          <w:color w:val="000000"/>
          <w:shd w:val="clear" w:color="auto" w:fill="F2F2F2"/>
        </w:rPr>
        <w:t xml:space="preserve"> ambulatorial ou social do Município.</w:t>
      </w: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color w:val="000000"/>
        </w:rPr>
        <w:br/>
      </w:r>
      <w:r w:rsidRPr="00400413">
        <w:rPr>
          <w:rFonts w:asciiTheme="minorHAnsi" w:hAnsiTheme="minorHAnsi" w:cs="Times New Roman"/>
          <w:b/>
          <w:bCs/>
          <w:color w:val="000000"/>
        </w:rPr>
        <w:t>DESCRIÇÃO ANALÍTICA: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 xml:space="preserve"> prestar serviços em unidades sanitárias, ambulatórios e unidades de enfermagem; fazer curativos, aplicar vacinas e injeções; ministrar remédios, responder pela observância </w:t>
      </w:r>
      <w:proofErr w:type="gramStart"/>
      <w:r w:rsidRPr="00400413">
        <w:rPr>
          <w:rFonts w:asciiTheme="minorHAnsi" w:hAnsiTheme="minorHAnsi" w:cs="Times New Roman"/>
          <w:color w:val="000000"/>
          <w:shd w:val="clear" w:color="auto" w:fill="F2F2F2"/>
        </w:rPr>
        <w:t>da prescrições</w:t>
      </w:r>
      <w:proofErr w:type="gramEnd"/>
      <w:r w:rsidRPr="00400413">
        <w:rPr>
          <w:rFonts w:asciiTheme="minorHAnsi" w:hAnsiTheme="minorHAnsi" w:cs="Times New Roman"/>
          <w:color w:val="000000"/>
          <w:shd w:val="clear" w:color="auto" w:fill="F2F2F2"/>
        </w:rPr>
        <w:t xml:space="preserve"> médicas relativas a pacientes; zelar pelo bem estar físico e psíquicos dos pacientes; supervisionar serviços de esterilização; prestar socorro de urgência; supervisionar os serviços de higienização; supervisionar a execução de tarefas relacionadas com a prescrição alimentar; participar de programas de educação sanitária; apresentar relatórios referentes às atividades sob sua supervisão; colaborar no preparo do plano de trabalho atendendo as normas estabelecidas; colaborar no preparo de informações técnicas para a divulgação; responsabilizar-se por equipes auxiliares necessárias à execução das atividades próprias do cargo; participar na elaboração e implantação de normas de avaliação de programas específicos de saúde e do serviço de enfermagem geral; realizar pesquisas operacionais referentes ao serviço de enfermagem; prever e controlar o estoque de medicamentos e supervisionar sua aplicação; selecionar, recrutar e preparar grupos da comunidade para exames, no intuito de promover o diagnóstico precoce de casos e motivar programas de educação sanitária; providenciar o rastreamento de focos infecciosos e encaminhar os casos suspeitos para diagnóstico; participar de programas de imunização em massa, fornecer dados estatísticos de suas atividades; executar tarefas afins, inclusive as editadas no respectivo regulamento da profissão.</w:t>
      </w: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>CONDIÇÕES DE TRABALHO:</w:t>
      </w: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  </w:t>
      </w:r>
      <w:r w:rsidRPr="00400413">
        <w:rPr>
          <w:rFonts w:asciiTheme="minorHAnsi" w:hAnsiTheme="minorHAnsi" w:cs="Times New Roman"/>
          <w:b/>
          <w:bCs/>
          <w:color w:val="000000"/>
        </w:rPr>
        <w:t>Geral: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carga horária de 30 horas semanais.</w:t>
      </w: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  </w:t>
      </w:r>
      <w:r w:rsidRPr="00400413">
        <w:rPr>
          <w:rFonts w:asciiTheme="minorHAnsi" w:hAnsiTheme="minorHAnsi" w:cs="Times New Roman"/>
          <w:b/>
          <w:bCs/>
          <w:color w:val="000000"/>
        </w:rPr>
        <w:t>Especial: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sujeito à prestação de serviços à noite, em finais de semana e feriados, inclusive na forma de escala de trabalho que preveja o mínimo de um repouso semanal ou na forma de plantões; será exigido o uso de uniforme, equipamento de proteção individual e identificação funcional, além da frequência de cursos de aperfeiçoamento; quando necessário para execução de suas atividades, o detentor deste cargo poderá dirigir veículo leve do município, correspondente à categoria da Carteira Nacional de Habilitação que possuir.</w:t>
      </w: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>REQUISITOS PARA PROVIMENTO:</w:t>
      </w: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  </w:t>
      </w:r>
      <w:proofErr w:type="gramStart"/>
      <w:r w:rsidRPr="00400413">
        <w:rPr>
          <w:rFonts w:asciiTheme="minorHAnsi" w:hAnsiTheme="minorHAnsi" w:cs="Times New Roman"/>
          <w:b/>
          <w:bCs/>
          <w:i/>
          <w:iCs/>
          <w:color w:val="000000"/>
        </w:rPr>
        <w:t>a</w:t>
      </w:r>
      <w:proofErr w:type="gramEnd"/>
      <w:r w:rsidRPr="00400413">
        <w:rPr>
          <w:rFonts w:asciiTheme="minorHAnsi" w:hAnsiTheme="minorHAnsi" w:cs="Times New Roman"/>
          <w:b/>
          <w:bCs/>
          <w:i/>
          <w:iCs/>
          <w:color w:val="000000"/>
        </w:rPr>
        <w:t>)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</w:t>
      </w:r>
      <w:r w:rsidRPr="00400413">
        <w:rPr>
          <w:rFonts w:asciiTheme="minorHAnsi" w:hAnsiTheme="minorHAnsi" w:cs="Times New Roman"/>
          <w:b/>
          <w:bCs/>
          <w:color w:val="000000"/>
        </w:rPr>
        <w:t>Instrução formal: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graduação em Enfermagem</w:t>
      </w: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  </w:t>
      </w:r>
      <w:r w:rsidRPr="00400413">
        <w:rPr>
          <w:rFonts w:asciiTheme="minorHAnsi" w:hAnsiTheme="minorHAnsi" w:cs="Times New Roman"/>
          <w:b/>
          <w:bCs/>
          <w:color w:val="000000"/>
        </w:rPr>
        <w:t>Outros: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registro em vigor no conselho regional da classe.</w:t>
      </w: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</w:p>
    <w:p w:rsidR="00085BFC" w:rsidRPr="00400413" w:rsidRDefault="00085BF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</w:p>
    <w:p w:rsidR="00C72FDC" w:rsidRPr="00400413" w:rsidRDefault="00C72FD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</w:p>
    <w:p w:rsidR="00EA58A5" w:rsidRDefault="00EA58A5" w:rsidP="00400413">
      <w:pPr>
        <w:ind w:right="-14"/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524828" w:rsidRPr="00400413" w:rsidRDefault="00524828" w:rsidP="00400413">
      <w:pPr>
        <w:ind w:right="-14"/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3C33EF" w:rsidRPr="00400413" w:rsidRDefault="003C33EF" w:rsidP="00400413">
      <w:pPr>
        <w:ind w:right="-14"/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</w:p>
    <w:p w:rsidR="00C72FDC" w:rsidRPr="00400413" w:rsidRDefault="00C72FDC" w:rsidP="00400413">
      <w:pPr>
        <w:ind w:right="-14"/>
        <w:contextualSpacing/>
        <w:jc w:val="right"/>
        <w:rPr>
          <w:rFonts w:asciiTheme="minorHAnsi" w:hAnsiTheme="minorHAnsi" w:cs="Times New Roman"/>
          <w:b/>
          <w:bCs/>
          <w:color w:val="000000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>ANEXO III</w:t>
      </w: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  <w:u w:val="single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>CATEGORIA FUNCIONAL: </w:t>
      </w:r>
      <w:r w:rsidRPr="00400413">
        <w:rPr>
          <w:rFonts w:asciiTheme="minorHAnsi" w:hAnsiTheme="minorHAnsi" w:cs="Times New Roman"/>
          <w:b/>
          <w:bCs/>
          <w:color w:val="000000"/>
          <w:u w:val="single"/>
        </w:rPr>
        <w:t>ENFERMEIRO</w:t>
      </w: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 xml:space="preserve">NÍVEL/FAIXA DE VENCIMENTO: </w:t>
      </w:r>
      <w:r w:rsidR="000D15FB" w:rsidRPr="000D15FB">
        <w:rPr>
          <w:rFonts w:asciiTheme="minorHAnsi" w:hAnsiTheme="minorHAnsi" w:cs="Times New Roman"/>
          <w:bCs/>
          <w:color w:val="000000"/>
        </w:rPr>
        <w:t>NS VI-A</w:t>
      </w: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>ATRIBUIÇÕES:</w:t>
      </w: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>DESCRIÇÃO SINTÉTICA: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 xml:space="preserve"> executar ou supervisionar trabalhos técnicos de enfermagem nos estabelecimentos de assistência </w:t>
      </w:r>
      <w:proofErr w:type="gramStart"/>
      <w:r w:rsidRPr="00400413">
        <w:rPr>
          <w:rFonts w:asciiTheme="minorHAnsi" w:hAnsiTheme="minorHAnsi" w:cs="Times New Roman"/>
          <w:color w:val="000000"/>
          <w:shd w:val="clear" w:color="auto" w:fill="F2F2F2"/>
        </w:rPr>
        <w:t>medica,</w:t>
      </w:r>
      <w:proofErr w:type="gramEnd"/>
      <w:r w:rsidRPr="00400413">
        <w:rPr>
          <w:rFonts w:asciiTheme="minorHAnsi" w:hAnsiTheme="minorHAnsi" w:cs="Times New Roman"/>
          <w:color w:val="000000"/>
          <w:shd w:val="clear" w:color="auto" w:fill="F2F2F2"/>
        </w:rPr>
        <w:t xml:space="preserve"> ambulatorial ou social do Município.</w:t>
      </w: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color w:val="000000"/>
        </w:rPr>
        <w:br/>
      </w:r>
      <w:r w:rsidRPr="00400413">
        <w:rPr>
          <w:rFonts w:asciiTheme="minorHAnsi" w:hAnsiTheme="minorHAnsi" w:cs="Times New Roman"/>
          <w:b/>
          <w:bCs/>
          <w:color w:val="000000"/>
        </w:rPr>
        <w:t>DESCRIÇÃO ANALÍTICA: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 xml:space="preserve"> prestar serviços em unidades sanitárias, ambulatórios e unidades de enfermagem; fazer curativos, aplicar vacinas e injeções; ministrar remédios, responder pela observância </w:t>
      </w:r>
      <w:proofErr w:type="gramStart"/>
      <w:r w:rsidRPr="00400413">
        <w:rPr>
          <w:rFonts w:asciiTheme="minorHAnsi" w:hAnsiTheme="minorHAnsi" w:cs="Times New Roman"/>
          <w:color w:val="000000"/>
          <w:shd w:val="clear" w:color="auto" w:fill="F2F2F2"/>
        </w:rPr>
        <w:t>da prescrições</w:t>
      </w:r>
      <w:proofErr w:type="gramEnd"/>
      <w:r w:rsidRPr="00400413">
        <w:rPr>
          <w:rFonts w:asciiTheme="minorHAnsi" w:hAnsiTheme="minorHAnsi" w:cs="Times New Roman"/>
          <w:color w:val="000000"/>
          <w:shd w:val="clear" w:color="auto" w:fill="F2F2F2"/>
        </w:rPr>
        <w:t xml:space="preserve"> médicas relativas a pacientes; zelar pelo bem estar físico e psíquicos dos pacientes; supervisionar serviços de esterilização; prestar socorro de urgência; supervisionar os serviços de higienização; supervisionar a execução de tarefas relacionadas com a prescrição alimentar; participar de programas de educação sanitária; apresentar relatórios referentes às atividades sob sua supervisão; colaborar no preparo do plano de trabalho atendendo as normas estabelecidas; colaborar no preparo de informações técnicas para a divulgação; responsabilizar-se por equipes auxiliares necessárias à execução das atividades próprias do cargo; participar na elaboração e implantação de normas de avaliação de programas específicos de saúde e do serviço de enfermagem geral; realizar pesquisas operacionais referentes ao serviço de enfermagem; prever e controlar o estoque de medicamentos e supervisionar sua aplicação; selecionar, recrutar e preparar grupos da comunidade para exames, no intuito de promover o diagnóstico precoce de casos e motivar programas de educação sanitária; providenciar o rastreamento de focos infecciosos e encaminhar os casos suspeitos para diagnóstico; participar de programas de imunização em massa, fornecer dados estatísticos de suas atividades; executar tarefas afins, inclusive as editadas no respectivo regulamento da profissão.</w:t>
      </w: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>CONDIÇÕES DE TRABALHO:</w:t>
      </w: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  </w:t>
      </w:r>
      <w:r w:rsidRPr="00400413">
        <w:rPr>
          <w:rFonts w:asciiTheme="minorHAnsi" w:hAnsiTheme="minorHAnsi" w:cs="Times New Roman"/>
          <w:b/>
          <w:bCs/>
          <w:color w:val="000000"/>
        </w:rPr>
        <w:t>Geral: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carga horária de 40 horas semanais.</w:t>
      </w: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  </w:t>
      </w:r>
      <w:r w:rsidRPr="00400413">
        <w:rPr>
          <w:rFonts w:asciiTheme="minorHAnsi" w:hAnsiTheme="minorHAnsi" w:cs="Times New Roman"/>
          <w:b/>
          <w:bCs/>
          <w:color w:val="000000"/>
        </w:rPr>
        <w:t>Especial: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sujeito à prestação de serviços à noite, em finais de semana e feriados, inclusive na forma de escala de trabalho que preveja o mínimo de um repouso semanal ou na forma de plantões; será exigido o uso de uniforme, equipamento de proteção individual e identificação funcional, além da frequência de cursos de aperfeiçoamento; quando necessário para execução de suas atividades, o detentor deste cargo poderá dirigir veículo leve do município, correspondente à categoria da Carteira Nacional de Habilitação que possuir.</w:t>
      </w: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  <w:b/>
          <w:bCs/>
          <w:color w:val="000000"/>
        </w:rPr>
      </w:pPr>
      <w:r w:rsidRPr="00400413">
        <w:rPr>
          <w:rFonts w:asciiTheme="minorHAnsi" w:hAnsiTheme="minorHAnsi" w:cs="Times New Roman"/>
          <w:b/>
          <w:bCs/>
          <w:color w:val="000000"/>
        </w:rPr>
        <w:t>REQUISITOS PARA PROVIMENTO:</w:t>
      </w: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  <w:color w:val="000000"/>
          <w:shd w:val="clear" w:color="auto" w:fill="F2F2F2"/>
        </w:rPr>
      </w:pP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  </w:t>
      </w:r>
      <w:proofErr w:type="gramStart"/>
      <w:r w:rsidRPr="00400413">
        <w:rPr>
          <w:rFonts w:asciiTheme="minorHAnsi" w:hAnsiTheme="minorHAnsi" w:cs="Times New Roman"/>
          <w:b/>
          <w:bCs/>
          <w:i/>
          <w:iCs/>
          <w:color w:val="000000"/>
        </w:rPr>
        <w:t>a</w:t>
      </w:r>
      <w:proofErr w:type="gramEnd"/>
      <w:r w:rsidRPr="00400413">
        <w:rPr>
          <w:rFonts w:asciiTheme="minorHAnsi" w:hAnsiTheme="minorHAnsi" w:cs="Times New Roman"/>
          <w:b/>
          <w:bCs/>
          <w:i/>
          <w:iCs/>
          <w:color w:val="000000"/>
        </w:rPr>
        <w:t>)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</w:t>
      </w:r>
      <w:r w:rsidRPr="00400413">
        <w:rPr>
          <w:rFonts w:asciiTheme="minorHAnsi" w:hAnsiTheme="minorHAnsi" w:cs="Times New Roman"/>
          <w:b/>
          <w:bCs/>
          <w:color w:val="000000"/>
        </w:rPr>
        <w:t>Instrução formal: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graduação em Enfermagem</w:t>
      </w: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</w:rPr>
      </w:pP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  </w:t>
      </w:r>
      <w:r w:rsidRPr="00400413">
        <w:rPr>
          <w:rFonts w:asciiTheme="minorHAnsi" w:hAnsiTheme="minorHAnsi" w:cs="Times New Roman"/>
          <w:b/>
          <w:bCs/>
          <w:color w:val="000000"/>
        </w:rPr>
        <w:t>Outros:</w:t>
      </w:r>
      <w:r w:rsidRPr="00400413">
        <w:rPr>
          <w:rFonts w:asciiTheme="minorHAnsi" w:hAnsiTheme="minorHAnsi" w:cs="Times New Roman"/>
          <w:color w:val="000000"/>
          <w:shd w:val="clear" w:color="auto" w:fill="F2F2F2"/>
        </w:rPr>
        <w:t> registro em vigor no conselho regional da classe.</w:t>
      </w:r>
    </w:p>
    <w:p w:rsidR="004177EC" w:rsidRPr="00400413" w:rsidRDefault="004177EC" w:rsidP="00400413">
      <w:pPr>
        <w:ind w:right="-14"/>
        <w:contextualSpacing/>
        <w:jc w:val="both"/>
        <w:rPr>
          <w:rFonts w:asciiTheme="minorHAnsi" w:hAnsiTheme="minorHAnsi" w:cs="Times New Roman"/>
        </w:rPr>
      </w:pPr>
    </w:p>
    <w:p w:rsidR="005D63D5" w:rsidRPr="00400413" w:rsidRDefault="005D63D5" w:rsidP="00400413">
      <w:pPr>
        <w:pStyle w:val="Corpodetexto"/>
        <w:tabs>
          <w:tab w:val="left" w:pos="5555"/>
          <w:tab w:val="left" w:pos="6625"/>
        </w:tabs>
        <w:ind w:left="1333"/>
        <w:contextualSpacing/>
        <w:jc w:val="both"/>
        <w:rPr>
          <w:rFonts w:asciiTheme="minorHAnsi" w:hAnsiTheme="minorHAnsi" w:cs="Times New Roman"/>
          <w:sz w:val="22"/>
          <w:szCs w:val="22"/>
        </w:rPr>
      </w:pPr>
    </w:p>
    <w:sectPr w:rsidR="005D63D5" w:rsidRPr="00400413" w:rsidSect="00C530D8">
      <w:headerReference w:type="default" r:id="rId8"/>
      <w:footerReference w:type="default" r:id="rId9"/>
      <w:pgSz w:w="11910" w:h="16840"/>
      <w:pgMar w:top="1960" w:right="1680" w:bottom="993" w:left="1480" w:header="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93" w:rsidRDefault="00B75D8D">
      <w:r>
        <w:separator/>
      </w:r>
    </w:p>
  </w:endnote>
  <w:endnote w:type="continuationSeparator" w:id="0">
    <w:p w:rsidR="006D6293" w:rsidRDefault="00B7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-PGothic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25C" w:rsidRDefault="00B75D8D" w:rsidP="00F4225C">
    <w:pPr>
      <w:pStyle w:val="Rodap"/>
      <w:jc w:val="center"/>
    </w:pPr>
    <w:r>
      <w:rPr>
        <w:rFonts w:ascii="Calibri" w:hAnsi="Calibri" w:cs="Calibri"/>
        <w:sz w:val="16"/>
        <w:szCs w:val="16"/>
      </w:rPr>
      <w:t>Prefeitura Municipal de Canela/RS</w:t>
    </w:r>
    <w:proofErr w:type="gramStart"/>
    <w:r>
      <w:rPr>
        <w:rFonts w:ascii="Calibri" w:hAnsi="Calibri" w:cs="Calibri"/>
        <w:sz w:val="16"/>
        <w:szCs w:val="16"/>
      </w:rPr>
      <w:t xml:space="preserve">   </w:t>
    </w:r>
    <w:proofErr w:type="gramEnd"/>
    <w:r>
      <w:rPr>
        <w:rFonts w:ascii="Calibri" w:hAnsi="Calibri" w:cs="Calibri"/>
        <w:sz w:val="16"/>
        <w:szCs w:val="16"/>
      </w:rPr>
      <w:t>Rua Dona Carlinda, 455</w:t>
    </w:r>
  </w:p>
  <w:p w:rsidR="00B75D8D" w:rsidRDefault="00B75D8D" w:rsidP="00F4225C">
    <w:pPr>
      <w:pStyle w:val="Rodap"/>
      <w:jc w:val="center"/>
    </w:pPr>
    <w:r>
      <w:rPr>
        <w:rFonts w:ascii="Calibri" w:hAnsi="Calibri" w:cs="Calibri"/>
        <w:sz w:val="16"/>
        <w:szCs w:val="16"/>
      </w:rPr>
      <w:t>CEP 95680-000</w:t>
    </w:r>
    <w:proofErr w:type="gramStart"/>
    <w:r>
      <w:rPr>
        <w:rFonts w:ascii="Calibri" w:hAnsi="Calibri" w:cs="Calibri"/>
        <w:sz w:val="16"/>
        <w:szCs w:val="16"/>
      </w:rPr>
      <w:t xml:space="preserve">   </w:t>
    </w:r>
    <w:proofErr w:type="gramEnd"/>
    <w:r>
      <w:rPr>
        <w:rFonts w:ascii="Calibri" w:hAnsi="Calibri" w:cs="Calibri"/>
        <w:sz w:val="16"/>
        <w:szCs w:val="16"/>
      </w:rPr>
      <w:t xml:space="preserve">Fone: (54) 3282 5100 - </w:t>
    </w:r>
    <w:hyperlink r:id="rId1" w:history="1">
      <w:r>
        <w:rPr>
          <w:rStyle w:val="Hyperlink"/>
          <w:rFonts w:ascii="Calibri" w:hAnsi="Calibri" w:cs="Calibri"/>
          <w:sz w:val="16"/>
          <w:szCs w:val="16"/>
        </w:rPr>
        <w:t>www.canela.rs.gov.br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93" w:rsidRDefault="00B75D8D">
      <w:r>
        <w:separator/>
      </w:r>
    </w:p>
  </w:footnote>
  <w:footnote w:type="continuationSeparator" w:id="0">
    <w:p w:rsidR="006D6293" w:rsidRDefault="00B75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3D5" w:rsidRDefault="00B75D8D">
    <w:pPr>
      <w:pStyle w:val="Corpodetexto"/>
      <w:spacing w:line="14" w:lineRule="auto"/>
      <w:rPr>
        <w:sz w:val="20"/>
      </w:rPr>
    </w:pPr>
    <w:r>
      <w:rPr>
        <w:noProof/>
        <w:sz w:val="20"/>
        <w:lang w:bidi="ar-SA"/>
      </w:rPr>
      <w:drawing>
        <wp:anchor distT="0" distB="0" distL="0" distR="0" simplePos="0" relativeHeight="251660800" behindDoc="0" locked="0" layoutInCell="1" allowOverlap="1" wp14:anchorId="2B8565A7" wp14:editId="3799708A">
          <wp:simplePos x="0" y="0"/>
          <wp:positionH relativeFrom="column">
            <wp:align>center</wp:align>
          </wp:positionH>
          <wp:positionV relativeFrom="paragraph">
            <wp:posOffset>257175</wp:posOffset>
          </wp:positionV>
          <wp:extent cx="756285" cy="866140"/>
          <wp:effectExtent l="0" t="0" r="5715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88" t="-369" r="-488" b="-369"/>
                  <a:stretch>
                    <a:fillRect/>
                  </a:stretch>
                </pic:blipFill>
                <pic:spPr bwMode="auto">
                  <a:xfrm>
                    <a:off x="0" y="0"/>
                    <a:ext cx="761026" cy="87161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7238"/>
    <w:multiLevelType w:val="hybridMultilevel"/>
    <w:tmpl w:val="276E3062"/>
    <w:lvl w:ilvl="0" w:tplc="937EF09E">
      <w:start w:val="1"/>
      <w:numFmt w:val="upperRoman"/>
      <w:lvlText w:val="%1."/>
      <w:lvlJc w:val="left"/>
      <w:pPr>
        <w:ind w:left="220" w:hanging="1422"/>
      </w:pPr>
      <w:rPr>
        <w:rFonts w:ascii="Trebuchet MS" w:eastAsia="Trebuchet MS" w:hAnsi="Trebuchet MS" w:cs="Trebuchet MS" w:hint="default"/>
        <w:b/>
        <w:bCs/>
        <w:spacing w:val="-2"/>
        <w:w w:val="82"/>
        <w:sz w:val="24"/>
        <w:szCs w:val="24"/>
        <w:lang w:val="pt-BR" w:eastAsia="pt-BR" w:bidi="pt-BR"/>
      </w:rPr>
    </w:lvl>
    <w:lvl w:ilvl="1" w:tplc="9C366E72">
      <w:numFmt w:val="bullet"/>
      <w:lvlText w:val="•"/>
      <w:lvlJc w:val="left"/>
      <w:pPr>
        <w:ind w:left="1072" w:hanging="1422"/>
      </w:pPr>
      <w:rPr>
        <w:rFonts w:hint="default"/>
        <w:lang w:val="pt-BR" w:eastAsia="pt-BR" w:bidi="pt-BR"/>
      </w:rPr>
    </w:lvl>
    <w:lvl w:ilvl="2" w:tplc="9B44025A">
      <w:numFmt w:val="bullet"/>
      <w:lvlText w:val="•"/>
      <w:lvlJc w:val="left"/>
      <w:pPr>
        <w:ind w:left="1925" w:hanging="1422"/>
      </w:pPr>
      <w:rPr>
        <w:rFonts w:hint="default"/>
        <w:lang w:val="pt-BR" w:eastAsia="pt-BR" w:bidi="pt-BR"/>
      </w:rPr>
    </w:lvl>
    <w:lvl w:ilvl="3" w:tplc="A8C2AD8A">
      <w:numFmt w:val="bullet"/>
      <w:lvlText w:val="•"/>
      <w:lvlJc w:val="left"/>
      <w:pPr>
        <w:ind w:left="2778" w:hanging="1422"/>
      </w:pPr>
      <w:rPr>
        <w:rFonts w:hint="default"/>
        <w:lang w:val="pt-BR" w:eastAsia="pt-BR" w:bidi="pt-BR"/>
      </w:rPr>
    </w:lvl>
    <w:lvl w:ilvl="4" w:tplc="274CF6D4">
      <w:numFmt w:val="bullet"/>
      <w:lvlText w:val="•"/>
      <w:lvlJc w:val="left"/>
      <w:pPr>
        <w:ind w:left="3631" w:hanging="1422"/>
      </w:pPr>
      <w:rPr>
        <w:rFonts w:hint="default"/>
        <w:lang w:val="pt-BR" w:eastAsia="pt-BR" w:bidi="pt-BR"/>
      </w:rPr>
    </w:lvl>
    <w:lvl w:ilvl="5" w:tplc="E8CC6FC6">
      <w:numFmt w:val="bullet"/>
      <w:lvlText w:val="•"/>
      <w:lvlJc w:val="left"/>
      <w:pPr>
        <w:ind w:left="4484" w:hanging="1422"/>
      </w:pPr>
      <w:rPr>
        <w:rFonts w:hint="default"/>
        <w:lang w:val="pt-BR" w:eastAsia="pt-BR" w:bidi="pt-BR"/>
      </w:rPr>
    </w:lvl>
    <w:lvl w:ilvl="6" w:tplc="7CA43F5A">
      <w:numFmt w:val="bullet"/>
      <w:lvlText w:val="•"/>
      <w:lvlJc w:val="left"/>
      <w:pPr>
        <w:ind w:left="5337" w:hanging="1422"/>
      </w:pPr>
      <w:rPr>
        <w:rFonts w:hint="default"/>
        <w:lang w:val="pt-BR" w:eastAsia="pt-BR" w:bidi="pt-BR"/>
      </w:rPr>
    </w:lvl>
    <w:lvl w:ilvl="7" w:tplc="E37A3C98">
      <w:numFmt w:val="bullet"/>
      <w:lvlText w:val="•"/>
      <w:lvlJc w:val="left"/>
      <w:pPr>
        <w:ind w:left="6190" w:hanging="1422"/>
      </w:pPr>
      <w:rPr>
        <w:rFonts w:hint="default"/>
        <w:lang w:val="pt-BR" w:eastAsia="pt-BR" w:bidi="pt-BR"/>
      </w:rPr>
    </w:lvl>
    <w:lvl w:ilvl="8" w:tplc="EB18AD44">
      <w:numFmt w:val="bullet"/>
      <w:lvlText w:val="•"/>
      <w:lvlJc w:val="left"/>
      <w:pPr>
        <w:ind w:left="7043" w:hanging="1422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D5"/>
    <w:rsid w:val="00074658"/>
    <w:rsid w:val="0008294D"/>
    <w:rsid w:val="00085BFC"/>
    <w:rsid w:val="000D15FB"/>
    <w:rsid w:val="001413F6"/>
    <w:rsid w:val="0017661E"/>
    <w:rsid w:val="00187270"/>
    <w:rsid w:val="001F3843"/>
    <w:rsid w:val="00255979"/>
    <w:rsid w:val="002A73E5"/>
    <w:rsid w:val="003940A9"/>
    <w:rsid w:val="003C33EF"/>
    <w:rsid w:val="003F14A7"/>
    <w:rsid w:val="00400413"/>
    <w:rsid w:val="004177EC"/>
    <w:rsid w:val="00524828"/>
    <w:rsid w:val="00537755"/>
    <w:rsid w:val="00577A43"/>
    <w:rsid w:val="005B2D00"/>
    <w:rsid w:val="005D63D5"/>
    <w:rsid w:val="00631320"/>
    <w:rsid w:val="006D6293"/>
    <w:rsid w:val="00701D96"/>
    <w:rsid w:val="00740CD1"/>
    <w:rsid w:val="007D4CE7"/>
    <w:rsid w:val="007E0EDE"/>
    <w:rsid w:val="007F36C0"/>
    <w:rsid w:val="00933018"/>
    <w:rsid w:val="00A26F60"/>
    <w:rsid w:val="00A445C9"/>
    <w:rsid w:val="00AD5530"/>
    <w:rsid w:val="00B626D8"/>
    <w:rsid w:val="00B75D8D"/>
    <w:rsid w:val="00BC5F92"/>
    <w:rsid w:val="00C530D8"/>
    <w:rsid w:val="00C72FDC"/>
    <w:rsid w:val="00CF4FBB"/>
    <w:rsid w:val="00D40982"/>
    <w:rsid w:val="00D55A3B"/>
    <w:rsid w:val="00D90A9E"/>
    <w:rsid w:val="00DF3BC6"/>
    <w:rsid w:val="00E66574"/>
    <w:rsid w:val="00E7704A"/>
    <w:rsid w:val="00EA58A5"/>
    <w:rsid w:val="00EC3D44"/>
    <w:rsid w:val="00F4225C"/>
    <w:rsid w:val="00FB7064"/>
    <w:rsid w:val="00FC354C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2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5"/>
      <w:ind w:left="220" w:right="15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" w:line="267" w:lineRule="exact"/>
      <w:ind w:left="105"/>
    </w:pPr>
  </w:style>
  <w:style w:type="paragraph" w:styleId="Cabealho">
    <w:name w:val="header"/>
    <w:basedOn w:val="Normal"/>
    <w:link w:val="CabealhoChar"/>
    <w:unhideWhenUsed/>
    <w:rsid w:val="00B75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5D8D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nhideWhenUsed/>
    <w:rsid w:val="00B75D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5D8D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rsid w:val="00B75D8D"/>
    <w:rPr>
      <w:color w:val="000080"/>
      <w:u w:val="single"/>
    </w:rPr>
  </w:style>
  <w:style w:type="character" w:customStyle="1" w:styleId="Fontepargpadro3">
    <w:name w:val="Fonte parág. padrão3"/>
    <w:rsid w:val="00B75D8D"/>
  </w:style>
  <w:style w:type="character" w:customStyle="1" w:styleId="Fontepargpadro2">
    <w:name w:val="Fonte parág. padrão2"/>
    <w:rsid w:val="00B75D8D"/>
  </w:style>
  <w:style w:type="character" w:customStyle="1" w:styleId="Fontepargpadro4">
    <w:name w:val="Fonte parág. padrão4"/>
    <w:rsid w:val="00B75D8D"/>
  </w:style>
  <w:style w:type="character" w:customStyle="1" w:styleId="highlight">
    <w:name w:val="highlight"/>
    <w:basedOn w:val="Fontepargpadro"/>
    <w:rsid w:val="005B2D00"/>
  </w:style>
  <w:style w:type="paragraph" w:styleId="NormalWeb">
    <w:name w:val="Normal (Web)"/>
    <w:basedOn w:val="Normal"/>
    <w:uiPriority w:val="99"/>
    <w:semiHidden/>
    <w:unhideWhenUsed/>
    <w:rsid w:val="00D90A9E"/>
    <w:pPr>
      <w:widowControl/>
      <w:autoSpaceDE/>
      <w:autoSpaceDN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epargpadro1">
    <w:name w:val="Fonte parág. padrão1"/>
    <w:rsid w:val="00FF4A0B"/>
  </w:style>
  <w:style w:type="paragraph" w:styleId="Textodebalo">
    <w:name w:val="Balloon Text"/>
    <w:basedOn w:val="Normal"/>
    <w:link w:val="TextodebaloChar"/>
    <w:uiPriority w:val="99"/>
    <w:semiHidden/>
    <w:unhideWhenUsed/>
    <w:rsid w:val="004177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7EC"/>
    <w:rPr>
      <w:rFonts w:ascii="Tahoma" w:eastAsia="Arial" w:hAnsi="Tahoma" w:cs="Tahoma"/>
      <w:sz w:val="16"/>
      <w:szCs w:val="16"/>
      <w:lang w:val="pt-BR" w:eastAsia="pt-BR" w:bidi="pt-BR"/>
    </w:rPr>
  </w:style>
  <w:style w:type="table" w:styleId="Tabelacomgrade">
    <w:name w:val="Table Grid"/>
    <w:basedOn w:val="Tabelanormal"/>
    <w:uiPriority w:val="59"/>
    <w:rsid w:val="00A2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2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5"/>
      <w:ind w:left="220" w:right="15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" w:line="267" w:lineRule="exact"/>
      <w:ind w:left="105"/>
    </w:pPr>
  </w:style>
  <w:style w:type="paragraph" w:styleId="Cabealho">
    <w:name w:val="header"/>
    <w:basedOn w:val="Normal"/>
    <w:link w:val="CabealhoChar"/>
    <w:unhideWhenUsed/>
    <w:rsid w:val="00B75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5D8D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nhideWhenUsed/>
    <w:rsid w:val="00B75D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5D8D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rsid w:val="00B75D8D"/>
    <w:rPr>
      <w:color w:val="000080"/>
      <w:u w:val="single"/>
    </w:rPr>
  </w:style>
  <w:style w:type="character" w:customStyle="1" w:styleId="Fontepargpadro3">
    <w:name w:val="Fonte parág. padrão3"/>
    <w:rsid w:val="00B75D8D"/>
  </w:style>
  <w:style w:type="character" w:customStyle="1" w:styleId="Fontepargpadro2">
    <w:name w:val="Fonte parág. padrão2"/>
    <w:rsid w:val="00B75D8D"/>
  </w:style>
  <w:style w:type="character" w:customStyle="1" w:styleId="Fontepargpadro4">
    <w:name w:val="Fonte parág. padrão4"/>
    <w:rsid w:val="00B75D8D"/>
  </w:style>
  <w:style w:type="character" w:customStyle="1" w:styleId="highlight">
    <w:name w:val="highlight"/>
    <w:basedOn w:val="Fontepargpadro"/>
    <w:rsid w:val="005B2D00"/>
  </w:style>
  <w:style w:type="paragraph" w:styleId="NormalWeb">
    <w:name w:val="Normal (Web)"/>
    <w:basedOn w:val="Normal"/>
    <w:uiPriority w:val="99"/>
    <w:semiHidden/>
    <w:unhideWhenUsed/>
    <w:rsid w:val="00D90A9E"/>
    <w:pPr>
      <w:widowControl/>
      <w:autoSpaceDE/>
      <w:autoSpaceDN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epargpadro1">
    <w:name w:val="Fonte parág. padrão1"/>
    <w:rsid w:val="00FF4A0B"/>
  </w:style>
  <w:style w:type="paragraph" w:styleId="Textodebalo">
    <w:name w:val="Balloon Text"/>
    <w:basedOn w:val="Normal"/>
    <w:link w:val="TextodebaloChar"/>
    <w:uiPriority w:val="99"/>
    <w:semiHidden/>
    <w:unhideWhenUsed/>
    <w:rsid w:val="004177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7EC"/>
    <w:rPr>
      <w:rFonts w:ascii="Tahoma" w:eastAsia="Arial" w:hAnsi="Tahoma" w:cs="Tahoma"/>
      <w:sz w:val="16"/>
      <w:szCs w:val="16"/>
      <w:lang w:val="pt-BR" w:eastAsia="pt-BR" w:bidi="pt-BR"/>
    </w:rPr>
  </w:style>
  <w:style w:type="table" w:styleId="Tabelacomgrade">
    <w:name w:val="Table Grid"/>
    <w:basedOn w:val="Tabelanormal"/>
    <w:uiPriority w:val="59"/>
    <w:rsid w:val="00A2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nela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7</Pages>
  <Words>2357</Words>
  <Characters>12729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Prefeito</vt:lpstr>
    </vt:vector>
  </TitlesOfParts>
  <Company/>
  <LinksUpToDate>false</LinksUpToDate>
  <CharactersWithSpaces>15056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Prefeito</dc:title>
  <dc:creator>IGAM</dc:creator>
  <cp:lastModifiedBy>Fernanda Wiltgen</cp:lastModifiedBy>
  <cp:revision>24</cp:revision>
  <cp:lastPrinted>2019-06-25T16:55:00Z</cp:lastPrinted>
  <dcterms:created xsi:type="dcterms:W3CDTF">2019-06-24T12:46:00Z</dcterms:created>
  <dcterms:modified xsi:type="dcterms:W3CDTF">2019-10-11T20:08:00Z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2019-06-24T00:00:00Z</vt:filetime>
  </property>
</Properties>
</file>